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9815EA" w14:textId="1C19DB6C" w:rsidR="0016385D" w:rsidRPr="00354CEE" w:rsidRDefault="00DD2D32" w:rsidP="00D30640">
      <w:pPr>
        <w:pStyle w:val="PaperTitle"/>
        <w:spacing w:before="0"/>
        <w:rPr>
          <w:b w:val="0"/>
          <w:bCs/>
          <w:sz w:val="24"/>
          <w:szCs w:val="24"/>
        </w:rPr>
      </w:pPr>
      <w:r w:rsidRPr="00354CEE">
        <w:rPr>
          <w:lang w:eastAsia="zh-CN"/>
        </w:rPr>
        <w:t>Vision-Based Automated Evaluation of Exercise Performance Using Pose Similarity and Temporal Alignment</w:t>
      </w:r>
      <w:r w:rsidRPr="00354CEE">
        <w:t xml:space="preserve"> </w:t>
      </w:r>
    </w:p>
    <w:p w14:paraId="548D96A3" w14:textId="3C3277E0" w:rsidR="00C14B14" w:rsidRPr="00354CEE" w:rsidRDefault="000C6E8A" w:rsidP="6F437ABE">
      <w:pPr>
        <w:pStyle w:val="AuthorName"/>
        <w:rPr>
          <w:sz w:val="20"/>
          <w:lang w:val="en-GB" w:eastAsia="en-GB"/>
        </w:rPr>
      </w:pPr>
      <w:r w:rsidRPr="00354CEE">
        <w:rPr>
          <w:lang w:eastAsia="zh-CN"/>
        </w:rPr>
        <w:t>Liau Si Jie</w:t>
      </w:r>
      <w:r w:rsidR="00A8399E" w:rsidRPr="00354CEE">
        <w:rPr>
          <w:vertAlign w:val="superscript"/>
        </w:rPr>
        <w:t>1</w:t>
      </w:r>
      <w:r w:rsidR="006557A7" w:rsidRPr="00354CEE">
        <w:rPr>
          <w:vertAlign w:val="superscript"/>
        </w:rPr>
        <w:t>, a</w:t>
      </w:r>
      <w:r w:rsidR="00CF78E9" w:rsidRPr="00354CEE">
        <w:t xml:space="preserve">, </w:t>
      </w:r>
      <w:r w:rsidR="7B13CF33" w:rsidRPr="00354CEE">
        <w:rPr>
          <w:lang w:eastAsia="zh-CN"/>
        </w:rPr>
        <w:t>Tee Connie</w:t>
      </w:r>
      <w:r w:rsidR="006557A7" w:rsidRPr="00354CEE">
        <w:rPr>
          <w:vertAlign w:val="superscript"/>
        </w:rPr>
        <w:t>1, 2</w:t>
      </w:r>
      <w:r w:rsidR="7B13CF33" w:rsidRPr="00354CEE">
        <w:rPr>
          <w:vertAlign w:val="superscript"/>
        </w:rPr>
        <w:t xml:space="preserve">, </w:t>
      </w:r>
      <w:r w:rsidR="006557A7" w:rsidRPr="00354CEE">
        <w:rPr>
          <w:vertAlign w:val="superscript"/>
        </w:rPr>
        <w:t>b</w:t>
      </w:r>
      <w:r w:rsidR="7B13CF33" w:rsidRPr="00354CEE">
        <w:t xml:space="preserve"> Tan Wei Sheng</w:t>
      </w:r>
      <w:r w:rsidR="006557A7" w:rsidRPr="00354CEE">
        <w:rPr>
          <w:vertAlign w:val="superscript"/>
        </w:rPr>
        <w:t>1, c</w:t>
      </w:r>
      <w:r w:rsidR="7B13CF33" w:rsidRPr="00354CEE">
        <w:t>,</w:t>
      </w:r>
      <w:r w:rsidR="00D03189" w:rsidRPr="00354CEE">
        <w:t xml:space="preserve"> </w:t>
      </w:r>
      <w:r w:rsidR="7564B229" w:rsidRPr="00354CEE">
        <w:rPr>
          <w:lang w:eastAsia="zh-CN"/>
        </w:rPr>
        <w:t>Michael Kah Ong Goh</w:t>
      </w:r>
      <w:r w:rsidR="006557A7" w:rsidRPr="00354CEE">
        <w:rPr>
          <w:vertAlign w:val="superscript"/>
        </w:rPr>
        <w:t>1, 2, d</w:t>
      </w:r>
      <w:r w:rsidR="7564B229" w:rsidRPr="00354CEE">
        <w:t>, and Nor ‘Izzati Saedon</w:t>
      </w:r>
      <w:r w:rsidR="006557A7" w:rsidRPr="00354CEE">
        <w:rPr>
          <w:vertAlign w:val="superscript"/>
        </w:rPr>
        <w:t>3, e</w:t>
      </w:r>
      <w:r w:rsidRPr="00354CEE">
        <w:br/>
      </w:r>
    </w:p>
    <w:p w14:paraId="75969F42" w14:textId="53C5DEBA" w:rsidR="00A8399E" w:rsidRPr="00354CEE" w:rsidRDefault="00A8399E" w:rsidP="6F437ABE">
      <w:pPr>
        <w:pStyle w:val="AuthorAffiliation"/>
      </w:pPr>
      <w:r w:rsidRPr="00354CEE">
        <w:rPr>
          <w:i w:val="0"/>
          <w:vertAlign w:val="superscript"/>
        </w:rPr>
        <w:t>1</w:t>
      </w:r>
      <w:r w:rsidR="006557A7" w:rsidRPr="00354CEE">
        <w:rPr>
          <w:i w:val="0"/>
          <w:vertAlign w:val="superscript"/>
        </w:rPr>
        <w:t xml:space="preserve"> </w:t>
      </w:r>
      <w:r w:rsidRPr="00354CEE">
        <w:t xml:space="preserve">Faculty of Information Science &amp; Technology, </w:t>
      </w:r>
      <w:r w:rsidR="000F0871" w:rsidRPr="00354CEE">
        <w:t xml:space="preserve">Multimedia University, </w:t>
      </w:r>
      <w:r w:rsidRPr="00354CEE">
        <w:t xml:space="preserve">Jalan Ayer Keroh Lama, 75450 Melaka, Malaysia. </w:t>
      </w:r>
    </w:p>
    <w:p w14:paraId="789BD982" w14:textId="77777777" w:rsidR="005A3DA9" w:rsidRPr="00354CEE" w:rsidRDefault="4B3B8BB1" w:rsidP="005A3DA9">
      <w:pPr>
        <w:pStyle w:val="AuthorAffiliation"/>
      </w:pPr>
      <w:r w:rsidRPr="00354CEE">
        <w:rPr>
          <w:i w:val="0"/>
          <w:vertAlign w:val="superscript"/>
        </w:rPr>
        <w:t>2</w:t>
      </w:r>
      <w:r w:rsidR="006557A7" w:rsidRPr="00354CEE">
        <w:rPr>
          <w:i w:val="0"/>
          <w:vertAlign w:val="superscript"/>
        </w:rPr>
        <w:t xml:space="preserve"> </w:t>
      </w:r>
      <w:r w:rsidRPr="00354CEE">
        <w:t>Centre for Image and Vision Computing, CoE for Artificial Intel</w:t>
      </w:r>
      <w:r w:rsidR="4B5737D3" w:rsidRPr="00354CEE">
        <w:t>ligence</w:t>
      </w:r>
      <w:r w:rsidR="005D1A03" w:rsidRPr="00354CEE">
        <w:t>, Multimedia University</w:t>
      </w:r>
      <w:r w:rsidR="005A3DA9">
        <w:t xml:space="preserve">, </w:t>
      </w:r>
      <w:r w:rsidR="005A3DA9" w:rsidRPr="00354CEE">
        <w:t xml:space="preserve">, Jalan Ayer Keroh Lama, 75450 Melaka, Malaysia. </w:t>
      </w:r>
    </w:p>
    <w:p w14:paraId="5D53024A" w14:textId="7CDA0A30" w:rsidR="4B5737D3" w:rsidRPr="00354CEE" w:rsidRDefault="006557A7" w:rsidP="6F437ABE">
      <w:pPr>
        <w:pStyle w:val="AuthorAffiliation"/>
        <w:spacing w:line="259" w:lineRule="auto"/>
      </w:pPr>
      <w:r w:rsidRPr="00354CEE">
        <w:rPr>
          <w:i w:val="0"/>
          <w:vertAlign w:val="superscript"/>
        </w:rPr>
        <w:t xml:space="preserve">3 </w:t>
      </w:r>
      <w:r w:rsidR="4B5737D3" w:rsidRPr="00354CEE">
        <w:t>Department of Medicine, Faculty of Medicine, University Malaya, 50603, Kuala Lumpur</w:t>
      </w:r>
      <w:r w:rsidR="433D6FAE" w:rsidRPr="00354CEE">
        <w:t>, Malaysia</w:t>
      </w:r>
    </w:p>
    <w:p w14:paraId="343E7DD4" w14:textId="77777777" w:rsidR="002717C7" w:rsidRPr="00354CEE" w:rsidRDefault="002717C7" w:rsidP="6F437ABE">
      <w:pPr>
        <w:pStyle w:val="AuthorAffiliation"/>
        <w:spacing w:line="259" w:lineRule="auto"/>
      </w:pPr>
    </w:p>
    <w:p w14:paraId="5E05E235" w14:textId="0CE0F73B" w:rsidR="003A5C85" w:rsidRPr="00354CEE" w:rsidRDefault="006557A7" w:rsidP="002717C7">
      <w:pPr>
        <w:pStyle w:val="AuthorAffiliation"/>
        <w:spacing w:line="259" w:lineRule="auto"/>
      </w:pPr>
      <w:r w:rsidRPr="00354CEE">
        <w:rPr>
          <w:iCs/>
          <w:vertAlign w:val="superscript"/>
        </w:rPr>
        <w:t>b)</w:t>
      </w:r>
      <w:r w:rsidRPr="00354CEE">
        <w:rPr>
          <w:i w:val="0"/>
          <w:vertAlign w:val="superscript"/>
        </w:rPr>
        <w:t xml:space="preserve"> </w:t>
      </w:r>
      <w:r w:rsidR="433D6FAE" w:rsidRPr="00354CEE">
        <w:t>Corresponding author: tee.connie@mmu.edu.my</w:t>
      </w:r>
      <w:r w:rsidR="00C14B14" w:rsidRPr="00354CEE">
        <w:br/>
      </w:r>
      <w:r w:rsidRPr="00354CEE">
        <w:rPr>
          <w:szCs w:val="28"/>
          <w:vertAlign w:val="superscript"/>
        </w:rPr>
        <w:t>a)</w:t>
      </w:r>
      <w:r w:rsidR="00946753" w:rsidRPr="00354CEE">
        <w:rPr>
          <w:rFonts w:hint="eastAsia"/>
          <w:lang w:eastAsia="zh-CN"/>
        </w:rPr>
        <w:t>1211202343@student.mmu.edu.my</w:t>
      </w:r>
    </w:p>
    <w:p w14:paraId="1C0CC7A8" w14:textId="5B8337AD" w:rsidR="008F3C0F" w:rsidRPr="00354CEE" w:rsidRDefault="10C9F2DA" w:rsidP="619D6A6F">
      <w:pPr>
        <w:pStyle w:val="AuthorAffiliation"/>
        <w:rPr>
          <w:vertAlign w:val="superscript"/>
        </w:rPr>
      </w:pPr>
      <w:r w:rsidRPr="00354CEE">
        <w:rPr>
          <w:vertAlign w:val="superscript"/>
        </w:rPr>
        <w:t>c)</w:t>
      </w:r>
      <w:r w:rsidR="48D2FE45" w:rsidRPr="00354CEE">
        <w:t>michael.goh@mmu.edu.my</w:t>
      </w:r>
    </w:p>
    <w:p w14:paraId="75317088" w14:textId="407314CD" w:rsidR="008F3C0F" w:rsidRPr="00354CEE" w:rsidRDefault="10C9F2DA" w:rsidP="619D6A6F">
      <w:pPr>
        <w:pStyle w:val="AuthorAffiliation"/>
        <w:rPr>
          <w:vertAlign w:val="superscript"/>
        </w:rPr>
      </w:pPr>
      <w:r w:rsidRPr="00354CEE">
        <w:rPr>
          <w:vertAlign w:val="superscript"/>
        </w:rPr>
        <w:t>d)</w:t>
      </w:r>
      <w:r w:rsidR="6AD70FB1" w:rsidRPr="00354CEE">
        <w:rPr>
          <w:vertAlign w:val="superscript"/>
        </w:rPr>
        <w:t xml:space="preserve"> </w:t>
      </w:r>
      <w:r w:rsidR="6AD70FB1" w:rsidRPr="00354CEE">
        <w:t>1181101841@student.mmu.edu.my</w:t>
      </w:r>
    </w:p>
    <w:p w14:paraId="595EF40E" w14:textId="283FD677" w:rsidR="008F3C0F" w:rsidRPr="00354CEE" w:rsidRDefault="10C9F2DA" w:rsidP="00A8399E">
      <w:pPr>
        <w:pStyle w:val="AuthorAffiliation"/>
        <w:rPr>
          <w:strike/>
        </w:rPr>
      </w:pPr>
      <w:r w:rsidRPr="00354CEE">
        <w:rPr>
          <w:vertAlign w:val="superscript"/>
        </w:rPr>
        <w:t>e)</w:t>
      </w:r>
      <w:r w:rsidR="619D41A1" w:rsidRPr="00354CEE">
        <w:rPr>
          <w:vertAlign w:val="superscript"/>
        </w:rPr>
        <w:t xml:space="preserve"> </w:t>
      </w:r>
      <w:r w:rsidR="619D41A1" w:rsidRPr="00354CEE">
        <w:t>izzati@um.edu.my</w:t>
      </w:r>
    </w:p>
    <w:p w14:paraId="4203B87B" w14:textId="3BCE2ABD" w:rsidR="0016385D" w:rsidRPr="00354CEE" w:rsidRDefault="0016385D" w:rsidP="6F437ABE">
      <w:pPr>
        <w:pStyle w:val="Abstract"/>
      </w:pPr>
      <w:r w:rsidRPr="00354CEE">
        <w:rPr>
          <w:b/>
          <w:bCs/>
        </w:rPr>
        <w:t>Abstract.</w:t>
      </w:r>
      <w:r w:rsidRPr="00354CEE">
        <w:t xml:space="preserve"> </w:t>
      </w:r>
      <w:r w:rsidR="0019477F" w:rsidRPr="00354CEE">
        <w:t>This paper</w:t>
      </w:r>
      <w:r w:rsidR="43A4B91A" w:rsidRPr="00354CEE">
        <w:t xml:space="preserve"> introduces </w:t>
      </w:r>
      <w:r w:rsidR="0019477F" w:rsidRPr="00354CEE">
        <w:t>a</w:t>
      </w:r>
      <w:r w:rsidR="43A4B91A" w:rsidRPr="00354CEE">
        <w:t xml:space="preserve"> fully automated algorithm of exercise performance assessment that is able to compute a range of exercises, such as squats, push-ups, sit-ups, incline presses, and dumbbell curls. The algorithm retrieves the notable landmarks of joints based on vision-based approach and the Gaussian and median filter is utilized to lessen the noise in the signal. The cosine similarity between the set of several vectors of user pose and the set of several vectors of reference standard ones is calculated to evaluate the relation of angles in the high dimension. Further, the Euclidean distance </w:t>
      </w:r>
      <w:r w:rsidR="0019477F" w:rsidRPr="00354CEE">
        <w:t>is</w:t>
      </w:r>
      <w:r w:rsidR="43A4B91A" w:rsidRPr="00354CEE">
        <w:t xml:space="preserve"> used to measure the deviation of the posture, and the Dynamic Time Warping (DTW) will be used to perform the realignment of the temporal data, which would provide the ability to compare the trajectory of multiple speeds. The suggested technique proves to be useful to identify inconsistencies in movements and offer the quantitative evaluation of the quality of the movement, which can be used in sport training, physical therapy, and smart fitness coaching applications.  </w:t>
      </w:r>
    </w:p>
    <w:p w14:paraId="4BA23B33" w14:textId="24BE6C55" w:rsidR="00946753" w:rsidRPr="00354CEE" w:rsidRDefault="00946753" w:rsidP="008F3C0F">
      <w:pPr>
        <w:pStyle w:val="Heading1"/>
        <w:rPr>
          <w:lang w:eastAsia="zh-CN"/>
        </w:rPr>
      </w:pPr>
      <w:r w:rsidRPr="00354CEE">
        <w:rPr>
          <w:lang w:eastAsia="zh-CN"/>
        </w:rPr>
        <w:t>I</w:t>
      </w:r>
      <w:r w:rsidR="006B29B9" w:rsidRPr="00354CEE">
        <w:rPr>
          <w:lang w:eastAsia="zh-CN"/>
        </w:rPr>
        <w:t>ntroduction</w:t>
      </w:r>
    </w:p>
    <w:p w14:paraId="2C162E4F" w14:textId="56FD5537" w:rsidR="5CDB61E0" w:rsidRPr="00354CEE" w:rsidRDefault="20275F0B" w:rsidP="6F437ABE">
      <w:pPr>
        <w:pStyle w:val="Paragraph"/>
        <w:rPr>
          <w:b/>
          <w:bCs/>
          <w:lang w:val="en-MY"/>
        </w:rPr>
      </w:pPr>
      <w:r w:rsidRPr="00354CEE">
        <w:rPr>
          <w:lang w:val="en-MY"/>
        </w:rPr>
        <w:t xml:space="preserve">The worldwide trend of in-home lots and work-at-home monitoring has compelled the demand of smart tracking devices of the fitness sector that supplies in-time feedback of performance in addition to injury avoidance. Conventional approaches to supervising exercises are manually intensive and not scalable, consistent, and quantitative when a digital-first approach is required </w:t>
      </w:r>
      <w:r w:rsidR="442CB3A4" w:rsidRPr="00354CEE">
        <w:rPr>
          <w:lang w:val="en-MY"/>
        </w:rPr>
        <w:t>[1]</w:t>
      </w:r>
      <w:r w:rsidRPr="00354CEE">
        <w:rPr>
          <w:lang w:val="en-MY"/>
        </w:rPr>
        <w:t xml:space="preserve">. </w:t>
      </w:r>
    </w:p>
    <w:p w14:paraId="416DA416" w14:textId="345942CF" w:rsidR="5CDB61E0" w:rsidRPr="00354CEE" w:rsidRDefault="20275F0B" w:rsidP="6F437ABE">
      <w:pPr>
        <w:pStyle w:val="Paragraph"/>
      </w:pPr>
      <w:r w:rsidRPr="00354CEE">
        <w:rPr>
          <w:lang w:val="en-MY"/>
        </w:rPr>
        <w:t xml:space="preserve">In this paper, an AI-based automated solution called AI Gym Tracker has been developed which makes use of computer vision and machine learning to assess the performance of the users in the exercises. It is an analysis technique for exercises, which is based on pose estimation, angle analysis, tracking the movement along Z-axis as well as similarity scoring techniques in order to track exercise motions precisely. This system mainly focuses on five typical exercises that include squat, pushup, sit-up, incline dumbbell press, and dumbbell curl. The proposed approach allows classifying exercises, identifying anomalies, and rendering corrective feedback after detecting them, enabling the system to recognize and detect landmarks (by integrating MediaPipe Pose </w:t>
      </w:r>
      <w:r w:rsidR="005D1A03" w:rsidRPr="00354CEE">
        <w:rPr>
          <w:lang w:val="en-MY"/>
        </w:rPr>
        <w:t>[2</w:t>
      </w:r>
      <w:r w:rsidR="00317663" w:rsidRPr="00354CEE">
        <w:rPr>
          <w:lang w:val="en-MY"/>
        </w:rPr>
        <w:t>, 3, 4</w:t>
      </w:r>
      <w:r w:rsidR="005D1A03" w:rsidRPr="00354CEE">
        <w:rPr>
          <w:lang w:val="en-MY"/>
        </w:rPr>
        <w:t>]</w:t>
      </w:r>
      <w:r w:rsidRPr="00354CEE">
        <w:rPr>
          <w:lang w:val="en-MY"/>
        </w:rPr>
        <w:t xml:space="preserve"> as well as performing multiple movement assessment measurements, including cosine similarity </w:t>
      </w:r>
      <w:r w:rsidR="005D1A03" w:rsidRPr="00354CEE">
        <w:rPr>
          <w:lang w:val="en-MY"/>
        </w:rPr>
        <w:t>[</w:t>
      </w:r>
      <w:r w:rsidR="00317663" w:rsidRPr="00354CEE">
        <w:rPr>
          <w:lang w:val="en-MY"/>
        </w:rPr>
        <w:t>5</w:t>
      </w:r>
      <w:r w:rsidR="005D1A03" w:rsidRPr="00354CEE">
        <w:rPr>
          <w:lang w:val="en-MY"/>
        </w:rPr>
        <w:t>]</w:t>
      </w:r>
      <w:r w:rsidRPr="00354CEE">
        <w:rPr>
          <w:lang w:val="en-MY"/>
        </w:rPr>
        <w:t xml:space="preserve">, Dynamic Time Warping (DTW) </w:t>
      </w:r>
      <w:r w:rsidR="005D1A03" w:rsidRPr="00354CEE">
        <w:rPr>
          <w:lang w:val="en-MY"/>
        </w:rPr>
        <w:t>[</w:t>
      </w:r>
      <w:r w:rsidR="00317663" w:rsidRPr="00354CEE">
        <w:rPr>
          <w:lang w:val="en-MY"/>
        </w:rPr>
        <w:t>6</w:t>
      </w:r>
      <w:r w:rsidR="005D1A03" w:rsidRPr="00354CEE">
        <w:rPr>
          <w:lang w:val="en-MY"/>
        </w:rPr>
        <w:t>]</w:t>
      </w:r>
      <w:r w:rsidRPr="00354CEE">
        <w:rPr>
          <w:lang w:val="en-MY"/>
        </w:rPr>
        <w:t xml:space="preserve"> a</w:t>
      </w:r>
      <w:r w:rsidR="005D1A03" w:rsidRPr="00354CEE">
        <w:rPr>
          <w:lang w:val="en-MY"/>
        </w:rPr>
        <w:t>nd Mean Percentage Error (MPE) [</w:t>
      </w:r>
      <w:r w:rsidR="00317663" w:rsidRPr="00354CEE">
        <w:rPr>
          <w:lang w:val="en-MY"/>
        </w:rPr>
        <w:t>7</w:t>
      </w:r>
      <w:r w:rsidR="4C923BA8" w:rsidRPr="00354CEE">
        <w:rPr>
          <w:lang w:val="en-MY"/>
        </w:rPr>
        <w:t>]</w:t>
      </w:r>
      <w:r w:rsidRPr="00354CEE">
        <w:rPr>
          <w:lang w:val="en-MY"/>
        </w:rPr>
        <w:t xml:space="preserve">. </w:t>
      </w:r>
    </w:p>
    <w:p w14:paraId="3B29CF36" w14:textId="08C1A979" w:rsidR="5CDB61E0" w:rsidRPr="00354CEE" w:rsidRDefault="5CDB61E0" w:rsidP="6F437ABE">
      <w:pPr>
        <w:pStyle w:val="Paragraph"/>
      </w:pPr>
      <w:r w:rsidRPr="00354CEE">
        <w:rPr>
          <w:lang w:val="en-MY"/>
        </w:rPr>
        <w:t xml:space="preserve">Besides the assessment of the joint angles, which assesses stability areas, assessment of the Z-axis trajectory and Z-axis velocity is introduced to identify an unexpected movement malfunction. Detailed graphical reports and measures are produced to aid quantitative evaluation as well as visualization of the performance of the user. The final aim of this approach is the enhancement of the regularity, precision, and convenience of exercises observation by utilizing machine learning solutions that could become an affordable solution to the cyclic, precise, and viable </w:t>
      </w:r>
      <w:r w:rsidRPr="00354CEE">
        <w:rPr>
          <w:lang w:val="en-MY"/>
        </w:rPr>
        <w:lastRenderedPageBreak/>
        <w:t>observation of exercises by fitness practitioners, rehabilitation facilities, and individuals willing to monitor and fine-tune their workout process.</w:t>
      </w:r>
    </w:p>
    <w:p w14:paraId="7BAB1DD4" w14:textId="330BCA6B" w:rsidR="350533DF" w:rsidRPr="00354CEE" w:rsidRDefault="1F3772ED" w:rsidP="6F437ABE">
      <w:pPr>
        <w:pStyle w:val="Paragraph"/>
        <w:rPr>
          <w:lang w:eastAsia="zh-CN"/>
        </w:rPr>
      </w:pPr>
      <w:r w:rsidRPr="00354CEE">
        <w:rPr>
          <w:lang w:eastAsia="zh-CN"/>
        </w:rPr>
        <w:t xml:space="preserve">Gowrish et al. </w:t>
      </w:r>
      <w:r w:rsidR="401511A3" w:rsidRPr="00354CEE">
        <w:rPr>
          <w:lang w:eastAsia="zh-CN"/>
        </w:rPr>
        <w:t>[</w:t>
      </w:r>
      <w:r w:rsidR="00317663" w:rsidRPr="00354CEE">
        <w:rPr>
          <w:lang w:eastAsia="zh-CN"/>
        </w:rPr>
        <w:t>8</w:t>
      </w:r>
      <w:r w:rsidR="401511A3" w:rsidRPr="00354CEE">
        <w:rPr>
          <w:lang w:eastAsia="zh-CN"/>
        </w:rPr>
        <w:t>]</w:t>
      </w:r>
      <w:r w:rsidRPr="00354CEE">
        <w:rPr>
          <w:lang w:eastAsia="zh-CN"/>
        </w:rPr>
        <w:t xml:space="preserve"> proposes an AI-assisted gym tracker, which takes the advantage of MediaPipe and computer vision to accurately estimate poses and monitor fitness. The system identifies 33 marks on the human body and computes the angle at the joints to analyze real-time exercises such as bicep curl. The system employs parameters of 70 detection confidence and 70 tracking confidence so that landmark detection and pose tracking will become accurate and consistent. The system processes video inputs and gives immediate feedback in terms of fitness posture, counting the number of repetitions, and giving suggestions on errors allowing avoiding injuries. MediaPipe also offers stronger pre-trained models, coupled with processing features of images, which allows the tracker to be accurate in a variety of environments, light as well as backgrounds. The study also marks other possible applications of the systems which are other than fitness like gesture recognition and sign language detection. In the long run, the prospects of future updates of this system are associated with the further implementation of the possibility to track multiple users, fine-tuning the search of specific yoga poses, and extending the variety of exercises included. </w:t>
      </w:r>
    </w:p>
    <w:p w14:paraId="47AB3860" w14:textId="1ACE1CB2" w:rsidR="350533DF" w:rsidRPr="00354CEE" w:rsidRDefault="1F3772ED" w:rsidP="6F437ABE">
      <w:pPr>
        <w:pStyle w:val="Paragraph"/>
        <w:rPr>
          <w:rFonts w:eastAsia="DengXian"/>
          <w:lang w:eastAsia="zh-CN"/>
        </w:rPr>
      </w:pPr>
      <w:r w:rsidRPr="00354CEE">
        <w:t xml:space="preserve">The study conducted by Bhamidipati et al. </w:t>
      </w:r>
      <w:r w:rsidR="000739F7" w:rsidRPr="00354CEE">
        <w:t>[9</w:t>
      </w:r>
      <w:r w:rsidR="62563EF6" w:rsidRPr="00354CEE">
        <w:t>]</w:t>
      </w:r>
      <w:r w:rsidRPr="00354CEE">
        <w:t xml:space="preserve"> demonstrates a strong framework of solving a posture estimation problem in an AI Gym Trainer, where MediaPipe and OpenCV were used in order to detect body landmarks and calculate the angles in real-time. The system has a rather high average accuracy that reaches 90%, the specific visibility rates of 99.90% regarding the left shoulder, 97.01% regarding the left elbow, and 71.68% as far as the left wrist is concerned should be considered as decent even though hand positioning is rather problematic. This accuracy is evidence of the efficiency of the system in sensing 33 important body locations in addition to providing precise relaxation feedback to the body in exercises such as bicep curls. The precision of MediaPipe is high along with the video processing capabilities of OpenCV, providing a consistent performance in different lighting conditions and complexity of backgrounds. The framework also compares very well with other alternatives such as YOLO and PoseNet, with better tracking accuracy and even better frame rates. This system was created to benefit the safety and efficiency of the work out by providing information to the person in the form of instant giving feedback on form and exercises counted during the training. The prospective plans are to optimize the algorithms of posture correction and enable even more functionality, such as personal fitness-based information, and multi-exercise tracking. </w:t>
      </w:r>
    </w:p>
    <w:p w14:paraId="49D6FBD1" w14:textId="5956864D" w:rsidR="00725861" w:rsidRPr="00354CEE" w:rsidRDefault="008E5AF4" w:rsidP="008F3C0F">
      <w:pPr>
        <w:pStyle w:val="Heading1"/>
      </w:pPr>
      <w:r w:rsidRPr="00354CEE">
        <w:rPr>
          <w:lang w:eastAsia="zh-CN"/>
        </w:rPr>
        <w:t>Proposed Solution</w:t>
      </w:r>
    </w:p>
    <w:p w14:paraId="6283A43F" w14:textId="6E859CBD" w:rsidR="000F7BA5" w:rsidRPr="00354CEE" w:rsidRDefault="001213C6" w:rsidP="002D7A96">
      <w:pPr>
        <w:pStyle w:val="Paragraph"/>
        <w:rPr>
          <w:lang w:val="en-MY" w:eastAsia="zh-CN"/>
        </w:rPr>
      </w:pPr>
      <w:r w:rsidRPr="00354CEE">
        <w:rPr>
          <w:lang w:val="en-MY" w:eastAsia="zh-CN"/>
        </w:rPr>
        <w:t xml:space="preserve">The </w:t>
      </w:r>
      <w:r w:rsidR="001778F6" w:rsidRPr="00354CEE">
        <w:rPr>
          <w:lang w:val="en-MY" w:eastAsia="zh-CN"/>
        </w:rPr>
        <w:t>proposed method</w:t>
      </w:r>
      <w:r w:rsidRPr="00354CEE">
        <w:rPr>
          <w:lang w:val="en-MY" w:eastAsia="zh-CN"/>
        </w:rPr>
        <w:t xml:space="preserve"> </w:t>
      </w:r>
      <w:r w:rsidR="001778F6" w:rsidRPr="00354CEE">
        <w:rPr>
          <w:lang w:val="en-MY" w:eastAsia="zh-CN"/>
        </w:rPr>
        <w:t xml:space="preserve">assesses </w:t>
      </w:r>
      <w:r w:rsidRPr="00354CEE">
        <w:rPr>
          <w:lang w:val="en-MY" w:eastAsia="zh-CN"/>
        </w:rPr>
        <w:t>users’ exercise based on pose estimation as well as movement regime comparison. It takes exercise videos, applies MediaPipe Pose to estimate human pose landmarks, calculate</w:t>
      </w:r>
      <w:r w:rsidR="00E751BA" w:rsidRPr="00354CEE">
        <w:rPr>
          <w:lang w:val="en-MY" w:eastAsia="zh-CN"/>
        </w:rPr>
        <w:t>s</w:t>
      </w:r>
      <w:r w:rsidRPr="00354CEE">
        <w:rPr>
          <w:lang w:val="en-MY" w:eastAsia="zh-CN"/>
        </w:rPr>
        <w:t xml:space="preserve"> joint angles, and then provide</w:t>
      </w:r>
      <w:r w:rsidR="00E751BA" w:rsidRPr="00354CEE">
        <w:rPr>
          <w:lang w:val="en-MY" w:eastAsia="zh-CN"/>
        </w:rPr>
        <w:t>s</w:t>
      </w:r>
      <w:r w:rsidRPr="00354CEE">
        <w:rPr>
          <w:lang w:val="en-MY" w:eastAsia="zh-CN"/>
        </w:rPr>
        <w:t xml:space="preserve"> reports containing various similarity measures and statistical tests. </w:t>
      </w:r>
      <w:r w:rsidR="00E751BA" w:rsidRPr="00354CEE">
        <w:rPr>
          <w:lang w:val="en-MY" w:eastAsia="zh-CN"/>
        </w:rPr>
        <w:t xml:space="preserve">Figure 1 depicts the flowchart of the proposed method. </w:t>
      </w:r>
    </w:p>
    <w:p w14:paraId="3AB00B1F" w14:textId="19EED085" w:rsidR="000F7BA5" w:rsidRPr="00354CEE" w:rsidRDefault="00303061" w:rsidP="000F0871">
      <w:pPr>
        <w:pStyle w:val="Paragraph"/>
        <w:jc w:val="center"/>
        <w:rPr>
          <w:lang w:val="en-MY" w:eastAsia="zh-CN"/>
        </w:rPr>
      </w:pPr>
      <w:r w:rsidRPr="00354CEE">
        <w:rPr>
          <w:noProof/>
          <w:lang w:val="en-MY" w:eastAsia="zh-CN"/>
        </w:rPr>
        <w:drawing>
          <wp:inline distT="0" distB="0" distL="0" distR="0" wp14:anchorId="79C24199" wp14:editId="4E865CF7">
            <wp:extent cx="3752431" cy="2193837"/>
            <wp:effectExtent l="0" t="0" r="635" b="0"/>
            <wp:docPr id="1807959342" name="Picture 9" descr="Body Posture Detection &amp; Analysis System using MediaPi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ody Posture Detection &amp; Analysis System using MediaPip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778948" cy="2209340"/>
                    </a:xfrm>
                    <a:prstGeom prst="rect">
                      <a:avLst/>
                    </a:prstGeom>
                    <a:noFill/>
                    <a:ln>
                      <a:noFill/>
                    </a:ln>
                  </pic:spPr>
                </pic:pic>
              </a:graphicData>
            </a:graphic>
          </wp:inline>
        </w:drawing>
      </w:r>
    </w:p>
    <w:p w14:paraId="45032714" w14:textId="13DBD7AE" w:rsidR="00E751BA" w:rsidRPr="00354CEE" w:rsidRDefault="00E751BA" w:rsidP="00E751BA">
      <w:pPr>
        <w:pStyle w:val="Paragraph"/>
        <w:ind w:firstLine="0"/>
        <w:jc w:val="center"/>
        <w:rPr>
          <w:sz w:val="18"/>
          <w:szCs w:val="18"/>
        </w:rPr>
      </w:pPr>
      <w:r w:rsidRPr="00354CEE">
        <w:rPr>
          <w:b/>
          <w:caps/>
          <w:sz w:val="18"/>
          <w:szCs w:val="18"/>
        </w:rPr>
        <w:t>Figure 1.</w:t>
      </w:r>
      <w:r w:rsidRPr="00354CEE">
        <w:rPr>
          <w:sz w:val="18"/>
          <w:szCs w:val="18"/>
        </w:rPr>
        <w:t xml:space="preserve"> Flowchart of the proposed method</w:t>
      </w:r>
    </w:p>
    <w:p w14:paraId="42B84F95" w14:textId="488B2C50" w:rsidR="00E751BA" w:rsidRPr="00354CEE" w:rsidRDefault="00E751BA" w:rsidP="000F0871">
      <w:pPr>
        <w:pStyle w:val="Paragraph"/>
        <w:jc w:val="center"/>
        <w:rPr>
          <w:lang w:eastAsia="zh-CN"/>
        </w:rPr>
      </w:pPr>
    </w:p>
    <w:p w14:paraId="015EAD56" w14:textId="125A555F" w:rsidR="002D7A96" w:rsidRPr="00354CEE" w:rsidRDefault="002D7A96" w:rsidP="008F3C0F">
      <w:pPr>
        <w:pStyle w:val="Heading2"/>
        <w:rPr>
          <w:lang w:val="en-MY" w:eastAsia="zh-CN"/>
        </w:rPr>
      </w:pPr>
      <w:r w:rsidRPr="00354CEE">
        <w:rPr>
          <w:lang w:val="en-MY" w:eastAsia="zh-CN"/>
        </w:rPr>
        <w:t>Pose Estimation and Keypoint Extraction</w:t>
      </w:r>
    </w:p>
    <w:p w14:paraId="68A6A84D" w14:textId="5019286F" w:rsidR="006B29B9" w:rsidRPr="00354CEE" w:rsidRDefault="57D6AAE1" w:rsidP="006B29B9">
      <w:pPr>
        <w:pStyle w:val="Paragraph"/>
        <w:rPr>
          <w:lang w:eastAsia="zh-CN"/>
        </w:rPr>
      </w:pPr>
      <w:r w:rsidRPr="00354CEE">
        <w:rPr>
          <w:lang w:eastAsia="zh-CN"/>
        </w:rPr>
        <w:t xml:space="preserve">Before identifying the person’s movements, the human pose </w:t>
      </w:r>
      <w:r w:rsidR="00C876F6" w:rsidRPr="00354CEE">
        <w:rPr>
          <w:lang w:eastAsia="zh-CN"/>
        </w:rPr>
        <w:t xml:space="preserve">is estimated </w:t>
      </w:r>
      <w:r w:rsidRPr="00354CEE">
        <w:rPr>
          <w:lang w:eastAsia="zh-CN"/>
        </w:rPr>
        <w:t>by using the MediaPipe Pose</w:t>
      </w:r>
      <w:r w:rsidR="000739F7" w:rsidRPr="00354CEE">
        <w:rPr>
          <w:lang w:eastAsia="zh-CN"/>
        </w:rPr>
        <w:t xml:space="preserve"> </w:t>
      </w:r>
      <w:r w:rsidR="00976110" w:rsidRPr="00354CEE">
        <w:rPr>
          <w:lang w:eastAsia="zh-CN"/>
        </w:rPr>
        <w:t xml:space="preserve">[10]. </w:t>
      </w:r>
      <w:r w:rsidRPr="00354CEE">
        <w:rPr>
          <w:lang w:eastAsia="zh-CN"/>
        </w:rPr>
        <w:t xml:space="preserve">Some joints positions in the body include the shoulders, elbows, wrists, hips, knees, and ankles and some other parts of face </w:t>
      </w:r>
      <w:r w:rsidRPr="00354CEE">
        <w:rPr>
          <w:lang w:eastAsia="zh-CN"/>
        </w:rPr>
        <w:lastRenderedPageBreak/>
        <w:t>and torso. In the case of evaluation the least squares technique, a set of biomechanically significant on points is selected: shoulder, elbow and wrist joints for upper body and hip, knee and ankle joints for the lower body movements. In case the two landmarks are not joint centre and ankle</w:t>
      </w:r>
      <w:r w:rsidR="00C876F6" w:rsidRPr="00354CEE">
        <w:rPr>
          <w:lang w:eastAsia="zh-CN"/>
        </w:rPr>
        <w:t>,</w:t>
      </w:r>
      <w:r w:rsidRPr="00354CEE">
        <w:rPr>
          <w:lang w:eastAsia="zh-CN"/>
        </w:rPr>
        <w:t xml:space="preserve"> the relative position is denoted as </w:t>
      </w:r>
      <w:r w:rsidRPr="00354CEE">
        <w:rPr>
          <w:i/>
          <w:iCs/>
          <w:lang w:eastAsia="zh-CN"/>
        </w:rPr>
        <w:t>x</w:t>
      </w:r>
      <w:r w:rsidRPr="00354CEE">
        <w:rPr>
          <w:lang w:eastAsia="zh-CN"/>
        </w:rPr>
        <w:t xml:space="preserve">, </w:t>
      </w:r>
      <w:r w:rsidRPr="00354CEE">
        <w:rPr>
          <w:i/>
          <w:iCs/>
          <w:lang w:eastAsia="zh-CN"/>
        </w:rPr>
        <w:t>y</w:t>
      </w:r>
      <w:r w:rsidRPr="00354CEE">
        <w:rPr>
          <w:lang w:eastAsia="zh-CN"/>
        </w:rPr>
        <w:t xml:space="preserve"> through the series of videos to calculate angles, to recognize the phase, and to observe repetitions if any. Regarding frame rate, frame dropping is proposed, which means that each frame is taken with intervals of one frame in order to enhance computation rate while the other frames with no outstanding feature are omitted. This result produces a time-continuous representation of the user’s motion which could be used in feedbacking, </w:t>
      </w:r>
      <w:r w:rsidR="2202A83E" w:rsidRPr="00354CEE">
        <w:rPr>
          <w:lang w:eastAsia="zh-CN"/>
        </w:rPr>
        <w:t>pose cycle segmentation</w:t>
      </w:r>
      <w:r w:rsidRPr="00354CEE">
        <w:rPr>
          <w:lang w:eastAsia="zh-CN"/>
        </w:rPr>
        <w:t xml:space="preserve">, or classifying it. </w:t>
      </w:r>
      <w:r w:rsidR="0E774BB8" w:rsidRPr="00354CEE">
        <w:rPr>
          <w:lang w:eastAsia="zh-CN"/>
        </w:rPr>
        <w:t>To deal with the pose estimation noise, two stages of smoothing are applied: Kalman filtering to reduce abrupt angle fluctuations using a probabilistic state estimator, and Gaussian smoothing to eliminate smaller jitters and produce a continuous angle trajectory suitable for segmentation and analysis.</w:t>
      </w:r>
      <w:r w:rsidR="0AB8AC11" w:rsidRPr="00354CEE">
        <w:rPr>
          <w:lang w:eastAsia="zh-CN"/>
        </w:rPr>
        <w:t xml:space="preserve"> </w:t>
      </w:r>
    </w:p>
    <w:p w14:paraId="6122FA6D" w14:textId="5C017A64" w:rsidR="006B29B9" w:rsidRPr="00354CEE" w:rsidRDefault="00D861F1" w:rsidP="008F3C0F">
      <w:pPr>
        <w:pStyle w:val="Heading2"/>
        <w:rPr>
          <w:lang w:val="en-MY" w:eastAsia="zh-CN"/>
        </w:rPr>
      </w:pPr>
      <w:r w:rsidRPr="00354CEE">
        <w:rPr>
          <w:lang w:val="en-MY" w:eastAsia="zh-CN"/>
        </w:rPr>
        <w:t>Motion Range Computation</w:t>
      </w:r>
    </w:p>
    <w:p w14:paraId="7FC384AF" w14:textId="1D8A423F" w:rsidR="00A02C96" w:rsidRPr="00354CEE" w:rsidRDefault="001213C6" w:rsidP="00A02C96">
      <w:pPr>
        <w:pStyle w:val="Paragraph"/>
        <w:rPr>
          <w:lang w:eastAsia="zh-CN"/>
        </w:rPr>
      </w:pPr>
      <w:r w:rsidRPr="00354CEE">
        <w:rPr>
          <w:lang w:eastAsia="zh-CN"/>
        </w:rPr>
        <w:t xml:space="preserve">The range of motion is determined by the three point angle formulas which is </w:t>
      </w:r>
      <w:r w:rsidR="00D861F1" w:rsidRPr="00354CEE">
        <w:rPr>
          <w:lang w:eastAsia="zh-CN"/>
        </w:rPr>
        <w:t xml:space="preserve">obtained </w:t>
      </w:r>
      <w:r w:rsidRPr="00354CEE">
        <w:rPr>
          <w:lang w:eastAsia="zh-CN"/>
        </w:rPr>
        <w:t xml:space="preserve">by the law of cosines whereby joint movements may be estimated a lot of accuracy during exercises. For instance, in squat movement, the knee angle is a product of position of the hip, knee, and ankle landmarks which is a critical factor in movement and movement pattern. These computed angles are the basic parameters of motion and repeated exercise quantity and quality are determined from these angles. Therefore, a set of angle thresholds is given for each type of exercise in advance for the sake of the regularity and comparability of the assessment. </w:t>
      </w:r>
      <w:r w:rsidR="00D861F1" w:rsidRPr="00354CEE">
        <w:rPr>
          <w:lang w:eastAsia="zh-CN"/>
        </w:rPr>
        <w:t>Specifically, the acceptable angle range is 90 to 160 degrees for squats, 80 to 160 degrees for push-ups, 70 to 150 degrees for sit-ups, 60 to 130 degrees for the incline dumbbell press, and 50 to 160 degrees for dumbbell curls.</w:t>
      </w:r>
      <w:r w:rsidRPr="00354CEE">
        <w:rPr>
          <w:lang w:eastAsia="zh-CN"/>
        </w:rPr>
        <w:t xml:space="preserve"> These angles are used to detect movement abnormality in real time instantiating the feedback that correlates to such movement as ‘over-extension’ if the movement is outside the acceptable limit or ‘limited motion’ if the corresponding joint flexion or extension is deficient.</w:t>
      </w:r>
      <w:r w:rsidR="00D861F1" w:rsidRPr="00354CEE">
        <w:rPr>
          <w:lang w:eastAsia="zh-CN"/>
        </w:rPr>
        <w:t xml:space="preserve"> The angle is calculated as,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10"/>
        <w:gridCol w:w="450"/>
      </w:tblGrid>
      <w:tr w:rsidR="00D861F1" w:rsidRPr="00354CEE" w14:paraId="514D0CE0" w14:textId="77777777" w:rsidTr="000F0871">
        <w:tc>
          <w:tcPr>
            <w:tcW w:w="8910" w:type="dxa"/>
          </w:tcPr>
          <w:p w14:paraId="6373154E" w14:textId="21FCDE25" w:rsidR="00D861F1" w:rsidRPr="00354CEE" w:rsidRDefault="008B20A2" w:rsidP="00D861F1">
            <w:pPr>
              <w:pStyle w:val="Paragraph"/>
              <w:ind w:firstLine="0"/>
              <w:rPr>
                <w:lang w:val="en-MY" w:eastAsia="zh-CN"/>
              </w:rPr>
            </w:pPr>
            <m:oMathPara>
              <m:oMath>
                <m:r>
                  <w:rPr>
                    <w:rFonts w:ascii="Cambria Math" w:hAnsi="Cambria Math"/>
                    <w:lang w:val="en-MY" w:eastAsia="zh-CN"/>
                  </w:rPr>
                  <m:t>α=</m:t>
                </m:r>
                <m:r>
                  <m:rPr>
                    <m:sty m:val="p"/>
                  </m:rPr>
                  <w:rPr>
                    <w:rFonts w:ascii="Cambria Math" w:hAnsi="Cambria Math"/>
                    <w:lang w:val="en-MY" w:eastAsia="zh-CN"/>
                  </w:rPr>
                  <m:t xml:space="preserve">arccos </m:t>
                </m:r>
                <m:d>
                  <m:dPr>
                    <m:ctrlPr>
                      <w:rPr>
                        <w:rFonts w:ascii="Cambria Math" w:hAnsi="Cambria Math"/>
                        <w:i/>
                        <w:lang w:val="en-MY" w:eastAsia="zh-CN"/>
                      </w:rPr>
                    </m:ctrlPr>
                  </m:dPr>
                  <m:e>
                    <m:f>
                      <m:fPr>
                        <m:ctrlPr>
                          <w:rPr>
                            <w:rFonts w:ascii="Cambria Math" w:hAnsi="Cambria Math"/>
                            <w:i/>
                            <w:lang w:val="en-MY" w:eastAsia="zh-CN"/>
                          </w:rPr>
                        </m:ctrlPr>
                      </m:fPr>
                      <m:num>
                        <m:d>
                          <m:dPr>
                            <m:ctrlPr>
                              <w:rPr>
                                <w:rFonts w:ascii="Cambria Math" w:hAnsi="Cambria Math"/>
                                <w:i/>
                                <w:lang w:val="en-MY" w:eastAsia="zh-CN"/>
                              </w:rPr>
                            </m:ctrlPr>
                          </m:dPr>
                          <m:e>
                            <m:acc>
                              <m:accPr>
                                <m:chr m:val="⃗"/>
                                <m:ctrlPr>
                                  <w:rPr>
                                    <w:rFonts w:ascii="Cambria Math" w:hAnsi="Cambria Math"/>
                                    <w:i/>
                                    <w:lang w:val="en-MY" w:eastAsia="zh-CN"/>
                                  </w:rPr>
                                </m:ctrlPr>
                              </m:accPr>
                              <m:e>
                                <m:r>
                                  <w:rPr>
                                    <w:rFonts w:ascii="Cambria Math" w:hAnsi="Cambria Math"/>
                                    <w:lang w:val="en-MY" w:eastAsia="zh-CN"/>
                                  </w:rPr>
                                  <m:t xml:space="preserve">a </m:t>
                                </m:r>
                              </m:e>
                            </m:acc>
                            <m:r>
                              <w:rPr>
                                <w:rFonts w:ascii="Cambria Math" w:hAnsi="Cambria Math"/>
                                <w:lang w:val="en-MY" w:eastAsia="zh-CN"/>
                              </w:rPr>
                              <m:t xml:space="preserve">- </m:t>
                            </m:r>
                            <m:acc>
                              <m:accPr>
                                <m:chr m:val="⃗"/>
                                <m:ctrlPr>
                                  <w:rPr>
                                    <w:rFonts w:ascii="Cambria Math" w:hAnsi="Cambria Math"/>
                                    <w:i/>
                                    <w:lang w:val="en-MY" w:eastAsia="zh-CN"/>
                                  </w:rPr>
                                </m:ctrlPr>
                              </m:accPr>
                              <m:e>
                                <m:r>
                                  <w:rPr>
                                    <w:rFonts w:ascii="Cambria Math" w:hAnsi="Cambria Math"/>
                                    <w:lang w:val="en-MY" w:eastAsia="zh-CN"/>
                                  </w:rPr>
                                  <m:t>b</m:t>
                                </m:r>
                              </m:e>
                            </m:acc>
                          </m:e>
                        </m:d>
                        <m:r>
                          <w:rPr>
                            <w:rFonts w:ascii="Cambria Math" w:hAnsi="Cambria Math"/>
                            <w:lang w:val="en-MY" w:eastAsia="zh-CN"/>
                          </w:rPr>
                          <m:t xml:space="preserve"> ∙ </m:t>
                        </m:r>
                        <m:d>
                          <m:dPr>
                            <m:ctrlPr>
                              <w:rPr>
                                <w:rFonts w:ascii="Cambria Math" w:hAnsi="Cambria Math"/>
                                <w:i/>
                                <w:lang w:val="en-MY" w:eastAsia="zh-CN"/>
                              </w:rPr>
                            </m:ctrlPr>
                          </m:dPr>
                          <m:e>
                            <m:acc>
                              <m:accPr>
                                <m:chr m:val="⃗"/>
                                <m:ctrlPr>
                                  <w:rPr>
                                    <w:rFonts w:ascii="Cambria Math" w:hAnsi="Cambria Math"/>
                                    <w:i/>
                                    <w:lang w:val="en-MY" w:eastAsia="zh-CN"/>
                                  </w:rPr>
                                </m:ctrlPr>
                              </m:accPr>
                              <m:e>
                                <m:r>
                                  <w:rPr>
                                    <w:rFonts w:ascii="Cambria Math" w:hAnsi="Cambria Math"/>
                                    <w:lang w:val="en-MY" w:eastAsia="zh-CN"/>
                                  </w:rPr>
                                  <m:t xml:space="preserve">c </m:t>
                                </m:r>
                              </m:e>
                            </m:acc>
                            <m:r>
                              <w:rPr>
                                <w:rFonts w:ascii="Cambria Math" w:hAnsi="Cambria Math"/>
                                <w:lang w:val="en-MY" w:eastAsia="zh-CN"/>
                              </w:rPr>
                              <m:t xml:space="preserve">- </m:t>
                            </m:r>
                            <m:acc>
                              <m:accPr>
                                <m:chr m:val="⃗"/>
                                <m:ctrlPr>
                                  <w:rPr>
                                    <w:rFonts w:ascii="Cambria Math" w:hAnsi="Cambria Math"/>
                                    <w:i/>
                                    <w:lang w:val="en-MY" w:eastAsia="zh-CN"/>
                                  </w:rPr>
                                </m:ctrlPr>
                              </m:accPr>
                              <m:e>
                                <m:r>
                                  <w:rPr>
                                    <w:rFonts w:ascii="Cambria Math" w:hAnsi="Cambria Math"/>
                                    <w:lang w:val="en-MY" w:eastAsia="zh-CN"/>
                                  </w:rPr>
                                  <m:t>b</m:t>
                                </m:r>
                              </m:e>
                            </m:acc>
                          </m:e>
                        </m:d>
                        <m:r>
                          <w:rPr>
                            <w:rFonts w:ascii="Cambria Math" w:hAnsi="Cambria Math"/>
                            <w:lang w:val="en-MY" w:eastAsia="zh-CN"/>
                          </w:rPr>
                          <m:t xml:space="preserve"> </m:t>
                        </m:r>
                      </m:num>
                      <m:den>
                        <m:d>
                          <m:dPr>
                            <m:begChr m:val="‖"/>
                            <m:endChr m:val=""/>
                            <m:ctrlPr>
                              <w:rPr>
                                <w:rFonts w:ascii="Cambria Math" w:hAnsi="Cambria Math"/>
                                <w:i/>
                                <w:lang w:val="en-MY" w:eastAsia="zh-CN"/>
                              </w:rPr>
                            </m:ctrlPr>
                          </m:dPr>
                          <m:e>
                            <m:acc>
                              <m:accPr>
                                <m:chr m:val="⃗"/>
                                <m:ctrlPr>
                                  <w:rPr>
                                    <w:rFonts w:ascii="Cambria Math" w:hAnsi="Cambria Math"/>
                                    <w:i/>
                                    <w:lang w:val="en-MY" w:eastAsia="zh-CN"/>
                                  </w:rPr>
                                </m:ctrlPr>
                              </m:accPr>
                              <m:e>
                                <m:r>
                                  <w:rPr>
                                    <w:rFonts w:ascii="Cambria Math" w:hAnsi="Cambria Math"/>
                                    <w:lang w:val="en-MY" w:eastAsia="zh-CN"/>
                                  </w:rPr>
                                  <m:t>a</m:t>
                                </m:r>
                              </m:e>
                            </m:acc>
                            <m:r>
                              <w:rPr>
                                <w:rFonts w:ascii="Cambria Math" w:hAnsi="Cambria Math"/>
                                <w:lang w:val="en-MY" w:eastAsia="zh-CN"/>
                              </w:rPr>
                              <m:t xml:space="preserve"> - </m:t>
                            </m:r>
                            <m:d>
                              <m:dPr>
                                <m:begChr m:val=""/>
                                <m:endChr m:val="‖"/>
                                <m:ctrlPr>
                                  <w:rPr>
                                    <w:rFonts w:ascii="Cambria Math" w:hAnsi="Cambria Math"/>
                                    <w:i/>
                                    <w:lang w:val="en-MY" w:eastAsia="zh-CN"/>
                                  </w:rPr>
                                </m:ctrlPr>
                              </m:dPr>
                              <m:e>
                                <m:acc>
                                  <m:accPr>
                                    <m:chr m:val="⃗"/>
                                    <m:ctrlPr>
                                      <w:rPr>
                                        <w:rFonts w:ascii="Cambria Math" w:hAnsi="Cambria Math"/>
                                        <w:i/>
                                        <w:lang w:val="en-MY" w:eastAsia="zh-CN"/>
                                      </w:rPr>
                                    </m:ctrlPr>
                                  </m:accPr>
                                  <m:e>
                                    <m:r>
                                      <w:rPr>
                                        <w:rFonts w:ascii="Cambria Math" w:hAnsi="Cambria Math"/>
                                        <w:lang w:val="en-MY" w:eastAsia="zh-CN"/>
                                      </w:rPr>
                                      <m:t>b</m:t>
                                    </m:r>
                                  </m:e>
                                </m:acc>
                              </m:e>
                            </m:d>
                          </m:e>
                        </m:d>
                        <m:r>
                          <w:rPr>
                            <w:rFonts w:ascii="Cambria Math" w:hAnsi="Cambria Math"/>
                            <w:lang w:val="en-MY" w:eastAsia="zh-CN"/>
                          </w:rPr>
                          <m:t xml:space="preserve"> x </m:t>
                        </m:r>
                        <m:d>
                          <m:dPr>
                            <m:begChr m:val="‖"/>
                            <m:endChr m:val=""/>
                            <m:ctrlPr>
                              <w:rPr>
                                <w:rFonts w:ascii="Cambria Math" w:hAnsi="Cambria Math"/>
                                <w:i/>
                                <w:lang w:val="en-MY" w:eastAsia="zh-CN"/>
                              </w:rPr>
                            </m:ctrlPr>
                          </m:dPr>
                          <m:e>
                            <m:acc>
                              <m:accPr>
                                <m:chr m:val="⃗"/>
                                <m:ctrlPr>
                                  <w:rPr>
                                    <w:rFonts w:ascii="Cambria Math" w:hAnsi="Cambria Math"/>
                                    <w:i/>
                                    <w:lang w:val="en-MY" w:eastAsia="zh-CN"/>
                                  </w:rPr>
                                </m:ctrlPr>
                              </m:accPr>
                              <m:e>
                                <m:r>
                                  <w:rPr>
                                    <w:rFonts w:ascii="Cambria Math" w:hAnsi="Cambria Math"/>
                                    <w:lang w:val="en-MY" w:eastAsia="zh-CN"/>
                                  </w:rPr>
                                  <m:t>c</m:t>
                                </m:r>
                              </m:e>
                            </m:acc>
                            <m:r>
                              <w:rPr>
                                <w:rFonts w:ascii="Cambria Math" w:hAnsi="Cambria Math"/>
                                <w:lang w:val="en-MY" w:eastAsia="zh-CN"/>
                              </w:rPr>
                              <m:t xml:space="preserve"> - </m:t>
                            </m:r>
                            <m:d>
                              <m:dPr>
                                <m:begChr m:val=""/>
                                <m:endChr m:val="‖"/>
                                <m:ctrlPr>
                                  <w:rPr>
                                    <w:rFonts w:ascii="Cambria Math" w:hAnsi="Cambria Math"/>
                                    <w:i/>
                                    <w:lang w:val="en-MY" w:eastAsia="zh-CN"/>
                                  </w:rPr>
                                </m:ctrlPr>
                              </m:dPr>
                              <m:e>
                                <m:acc>
                                  <m:accPr>
                                    <m:chr m:val="⃗"/>
                                    <m:ctrlPr>
                                      <w:rPr>
                                        <w:rFonts w:ascii="Cambria Math" w:hAnsi="Cambria Math"/>
                                        <w:i/>
                                        <w:lang w:val="en-MY" w:eastAsia="zh-CN"/>
                                      </w:rPr>
                                    </m:ctrlPr>
                                  </m:accPr>
                                  <m:e>
                                    <m:r>
                                      <w:rPr>
                                        <w:rFonts w:ascii="Cambria Math" w:hAnsi="Cambria Math"/>
                                        <w:lang w:val="en-MY" w:eastAsia="zh-CN"/>
                                      </w:rPr>
                                      <m:t>b</m:t>
                                    </m:r>
                                  </m:e>
                                </m:acc>
                              </m:e>
                            </m:d>
                          </m:e>
                        </m:d>
                      </m:den>
                    </m:f>
                  </m:e>
                </m:d>
              </m:oMath>
            </m:oMathPara>
          </w:p>
        </w:tc>
        <w:tc>
          <w:tcPr>
            <w:tcW w:w="450" w:type="dxa"/>
          </w:tcPr>
          <w:p w14:paraId="51053EF5" w14:textId="589FCD21" w:rsidR="00D861F1" w:rsidRPr="00354CEE" w:rsidRDefault="002F4B59" w:rsidP="00D861F1">
            <w:pPr>
              <w:pStyle w:val="Paragraph"/>
              <w:ind w:firstLine="0"/>
              <w:rPr>
                <w:lang w:val="en-MY" w:eastAsia="zh-CN"/>
              </w:rPr>
            </w:pPr>
            <w:r w:rsidRPr="00354CEE">
              <w:rPr>
                <w:lang w:val="en-MY" w:eastAsia="zh-CN"/>
              </w:rPr>
              <w:t>(1)</w:t>
            </w:r>
          </w:p>
        </w:tc>
      </w:tr>
    </w:tbl>
    <w:p w14:paraId="177D589D" w14:textId="1BC39881" w:rsidR="002F4B59" w:rsidRPr="00354CEE" w:rsidRDefault="00C02EDA" w:rsidP="000F0871">
      <w:pPr>
        <w:pStyle w:val="Paragraph"/>
        <w:ind w:firstLine="0"/>
        <w:rPr>
          <w:lang w:val="en-MY" w:eastAsia="zh-CN"/>
        </w:rPr>
      </w:pPr>
      <w:r w:rsidRPr="00354CEE">
        <w:rPr>
          <w:lang w:val="en-MY" w:eastAsia="zh-CN"/>
        </w:rPr>
        <w:t>where</w:t>
      </w:r>
      <m:oMath>
        <m:r>
          <w:rPr>
            <w:rFonts w:ascii="Cambria Math" w:hAnsi="Cambria Math"/>
            <w:lang w:val="en-MY" w:eastAsia="zh-CN"/>
          </w:rPr>
          <m:t xml:space="preserve"> </m:t>
        </m:r>
        <m:acc>
          <m:accPr>
            <m:chr m:val="⃗"/>
            <m:ctrlPr>
              <w:rPr>
                <w:rFonts w:ascii="Cambria Math" w:hAnsi="Cambria Math"/>
                <w:i/>
                <w:lang w:val="en-MY" w:eastAsia="zh-CN"/>
              </w:rPr>
            </m:ctrlPr>
          </m:accPr>
          <m:e>
            <m:r>
              <w:rPr>
                <w:rFonts w:ascii="Cambria Math" w:hAnsi="Cambria Math"/>
                <w:lang w:val="en-MY" w:eastAsia="zh-CN"/>
              </w:rPr>
              <m:t>a</m:t>
            </m:r>
          </m:e>
        </m:acc>
      </m:oMath>
      <w:r w:rsidRPr="00354CEE">
        <w:rPr>
          <w:lang w:val="en-MY" w:eastAsia="zh-CN"/>
        </w:rPr>
        <w:t xml:space="preserve">, </w:t>
      </w:r>
      <m:oMath>
        <m:acc>
          <m:accPr>
            <m:chr m:val="⃗"/>
            <m:ctrlPr>
              <w:rPr>
                <w:rFonts w:ascii="Cambria Math" w:hAnsi="Cambria Math"/>
                <w:i/>
                <w:lang w:val="en-MY" w:eastAsia="zh-CN"/>
              </w:rPr>
            </m:ctrlPr>
          </m:accPr>
          <m:e>
            <m:r>
              <w:rPr>
                <w:rFonts w:ascii="Cambria Math" w:hAnsi="Cambria Math"/>
                <w:lang w:val="en-MY" w:eastAsia="zh-CN"/>
              </w:rPr>
              <m:t>b</m:t>
            </m:r>
          </m:e>
        </m:acc>
      </m:oMath>
      <w:r w:rsidRPr="00354CEE">
        <w:rPr>
          <w:lang w:val="en-MY" w:eastAsia="zh-CN"/>
        </w:rPr>
        <w:t xml:space="preserve"> and </w:t>
      </w:r>
      <m:oMath>
        <m:acc>
          <m:accPr>
            <m:chr m:val="⃗"/>
            <m:ctrlPr>
              <w:rPr>
                <w:rFonts w:ascii="Cambria Math" w:hAnsi="Cambria Math"/>
                <w:i/>
                <w:lang w:val="en-MY" w:eastAsia="zh-CN"/>
              </w:rPr>
            </m:ctrlPr>
          </m:accPr>
          <m:e>
            <m:r>
              <w:rPr>
                <w:rFonts w:ascii="Cambria Math" w:hAnsi="Cambria Math"/>
                <w:lang w:val="en-MY" w:eastAsia="zh-CN"/>
              </w:rPr>
              <m:t>c</m:t>
            </m:r>
          </m:e>
        </m:acc>
      </m:oMath>
      <w:r w:rsidRPr="00354CEE">
        <w:rPr>
          <w:lang w:val="en-MY" w:eastAsia="zh-CN"/>
        </w:rPr>
        <w:t xml:space="preserve"> are the (</w:t>
      </w:r>
      <w:r w:rsidRPr="00354CEE">
        <w:rPr>
          <w:i/>
          <w:lang w:val="en-MY" w:eastAsia="zh-CN"/>
        </w:rPr>
        <w:t>x</w:t>
      </w:r>
      <w:r w:rsidRPr="00354CEE">
        <w:rPr>
          <w:lang w:val="en-MY" w:eastAsia="zh-CN"/>
        </w:rPr>
        <w:t>,</w:t>
      </w:r>
      <w:r w:rsidR="00D861F1" w:rsidRPr="00354CEE">
        <w:rPr>
          <w:lang w:val="en-MY" w:eastAsia="zh-CN"/>
        </w:rPr>
        <w:t xml:space="preserve"> </w:t>
      </w:r>
      <w:r w:rsidRPr="00354CEE">
        <w:rPr>
          <w:i/>
          <w:lang w:val="en-MY" w:eastAsia="zh-CN"/>
        </w:rPr>
        <w:t>y</w:t>
      </w:r>
      <w:r w:rsidRPr="00354CEE">
        <w:rPr>
          <w:lang w:val="en-MY" w:eastAsia="zh-CN"/>
        </w:rPr>
        <w:t>) coordinates of the three points,</w:t>
      </w:r>
      <w:r w:rsidR="002F4B59" w:rsidRPr="00354CEE">
        <w:rPr>
          <w:lang w:val="en-MY" w:eastAsia="zh-CN"/>
        </w:rPr>
        <w:t xml:space="preserve"> </w:t>
      </w:r>
      <m:oMath>
        <m:acc>
          <m:accPr>
            <m:chr m:val="⃗"/>
            <m:ctrlPr>
              <w:rPr>
                <w:rFonts w:ascii="Cambria Math" w:hAnsi="Cambria Math"/>
                <w:i/>
                <w:lang w:val="en-MY" w:eastAsia="zh-CN"/>
              </w:rPr>
            </m:ctrlPr>
          </m:accPr>
          <m:e>
            <m:r>
              <w:rPr>
                <w:rFonts w:ascii="Cambria Math" w:hAnsi="Cambria Math"/>
                <w:lang w:val="en-MY" w:eastAsia="zh-CN"/>
              </w:rPr>
              <m:t>b</m:t>
            </m:r>
          </m:e>
        </m:acc>
      </m:oMath>
      <w:r w:rsidRPr="00354CEE">
        <w:rPr>
          <w:lang w:val="en-MY" w:eastAsia="zh-CN"/>
        </w:rPr>
        <w:t xml:space="preserve"> is the joint where the angle is measured.</w:t>
      </w:r>
      <w:r w:rsidR="002F4B59" w:rsidRPr="00354CEE">
        <w:rPr>
          <w:lang w:val="en-MY" w:eastAsia="zh-CN"/>
        </w:rPr>
        <w:t xml:space="preserve"> </w:t>
      </w:r>
    </w:p>
    <w:p w14:paraId="276E889C" w14:textId="22778B07" w:rsidR="00A02C96" w:rsidRPr="00354CEE" w:rsidRDefault="002F4B59" w:rsidP="004DDE03">
      <w:pPr>
        <w:pStyle w:val="Paragraph"/>
        <w:rPr>
          <w:lang w:eastAsia="zh-CN"/>
        </w:rPr>
      </w:pPr>
      <w:r w:rsidRPr="00354CEE">
        <w:rPr>
          <w:lang w:eastAsia="zh-CN"/>
        </w:rPr>
        <w:t>T</w:t>
      </w:r>
      <w:r w:rsidR="001213C6" w:rsidRPr="00354CEE">
        <w:rPr>
          <w:lang w:eastAsia="zh-CN"/>
        </w:rPr>
        <w:t xml:space="preserve">he key landmarks which helps </w:t>
      </w:r>
      <w:r w:rsidRPr="00354CEE">
        <w:rPr>
          <w:lang w:eastAsia="zh-CN"/>
        </w:rPr>
        <w:t xml:space="preserve">in </w:t>
      </w:r>
      <w:r w:rsidR="001213C6" w:rsidRPr="00354CEE">
        <w:rPr>
          <w:lang w:eastAsia="zh-CN"/>
        </w:rPr>
        <w:t>comput</w:t>
      </w:r>
      <w:r w:rsidRPr="00354CEE">
        <w:rPr>
          <w:lang w:eastAsia="zh-CN"/>
        </w:rPr>
        <w:t>ing</w:t>
      </w:r>
      <w:r w:rsidR="001213C6" w:rsidRPr="00354CEE">
        <w:rPr>
          <w:lang w:eastAsia="zh-CN"/>
        </w:rPr>
        <w:t xml:space="preserve"> joint angles </w:t>
      </w:r>
      <w:r w:rsidRPr="00354CEE">
        <w:rPr>
          <w:lang w:eastAsia="zh-CN"/>
        </w:rPr>
        <w:t xml:space="preserve">is extracted based on a </w:t>
      </w:r>
      <w:r w:rsidR="001213C6" w:rsidRPr="00354CEE">
        <w:rPr>
          <w:lang w:eastAsia="zh-CN"/>
        </w:rPr>
        <w:t>frame by frame basis to assess the form and phase of exercise. As for a joint angle, it is characterized by three reference points. While its proximal end can be referred to as a proximal point and its other end as a distal point, there is a joint center as well. The second is obtained from the rate of change of the vectors as the angle α, where α is the value of arccos of vectors formed by these points</w:t>
      </w:r>
      <w:r w:rsidR="002177B1" w:rsidRPr="00354CEE">
        <w:rPr>
          <w:lang w:eastAsia="zh-CN"/>
        </w:rPr>
        <w:t>,</w:t>
      </w:r>
      <w:r w:rsidR="003B38AB" w:rsidRPr="00354CEE">
        <w:rPr>
          <w:lang w:eastAsia="zh-CN"/>
        </w:rPr>
        <w:t xml:space="preserve"> </w:t>
      </w:r>
      <w:r w:rsidR="002177B1" w:rsidRPr="00354CEE">
        <w:rPr>
          <w:lang w:eastAsia="zh-CN"/>
        </w:rPr>
        <w:t xml:space="preserve">for instance, </w:t>
      </w:r>
      <w:r w:rsidR="003B38AB" w:rsidRPr="00354CEE">
        <w:rPr>
          <w:lang w:eastAsia="zh-CN"/>
        </w:rPr>
        <w:t>a</w:t>
      </w:r>
      <w:r w:rsidR="002177B1" w:rsidRPr="00354CEE">
        <w:rPr>
          <w:lang w:eastAsia="zh-CN"/>
        </w:rPr>
        <w:t xml:space="preserve">ccurately refers to the method used in your system to compute joint angles. Specifically, this angle α is calculated at the joint center (point </w:t>
      </w:r>
      <w:r w:rsidR="002177B1" w:rsidRPr="00354CEE">
        <w:rPr>
          <w:i/>
          <w:iCs/>
          <w:lang w:eastAsia="zh-CN"/>
        </w:rPr>
        <w:t>b</w:t>
      </w:r>
      <w:r w:rsidR="002177B1" w:rsidRPr="00354CEE">
        <w:rPr>
          <w:lang w:eastAsia="zh-CN"/>
        </w:rPr>
        <w:t xml:space="preserve">) using the coordinates of two adjacent keypoints (points </w:t>
      </w:r>
      <w:r w:rsidR="002177B1" w:rsidRPr="00354CEE">
        <w:rPr>
          <w:i/>
          <w:iCs/>
          <w:lang w:eastAsia="zh-CN"/>
        </w:rPr>
        <w:t>a</w:t>
      </w:r>
      <w:r w:rsidR="002177B1" w:rsidRPr="00354CEE">
        <w:rPr>
          <w:lang w:eastAsia="zh-CN"/>
        </w:rPr>
        <w:t xml:space="preserve"> and </w:t>
      </w:r>
      <w:r w:rsidR="002177B1" w:rsidRPr="00354CEE">
        <w:rPr>
          <w:i/>
          <w:iCs/>
          <w:lang w:eastAsia="zh-CN"/>
        </w:rPr>
        <w:t>c</w:t>
      </w:r>
      <w:r w:rsidR="002177B1" w:rsidRPr="00354CEE">
        <w:rPr>
          <w:lang w:eastAsia="zh-CN"/>
        </w:rPr>
        <w:t xml:space="preserve">) that form vectors with </w:t>
      </w:r>
      <w:r w:rsidR="002177B1" w:rsidRPr="00354CEE">
        <w:rPr>
          <w:i/>
          <w:iCs/>
          <w:lang w:eastAsia="zh-CN"/>
        </w:rPr>
        <w:t>b</w:t>
      </w:r>
      <w:r w:rsidR="002177B1" w:rsidRPr="00354CEE">
        <w:rPr>
          <w:lang w:eastAsia="zh-CN"/>
        </w:rPr>
        <w:t xml:space="preserve">. The angle is derived based on the change in direction between these vectors, computed using the arccosine of the angle between them — which is equivalent to measuring the angle between the vectors </w:t>
      </w:r>
      <w:r w:rsidR="002177B1" w:rsidRPr="00354CEE">
        <w:rPr>
          <w:i/>
          <w:iCs/>
          <w:lang w:eastAsia="zh-CN"/>
        </w:rPr>
        <w:t>ab</w:t>
      </w:r>
      <w:r w:rsidR="002177B1" w:rsidRPr="00354CEE">
        <w:rPr>
          <w:lang w:eastAsia="zh-CN"/>
        </w:rPr>
        <w:t xml:space="preserve"> and </w:t>
      </w:r>
      <w:r w:rsidR="002177B1" w:rsidRPr="00354CEE">
        <w:rPr>
          <w:i/>
          <w:iCs/>
          <w:lang w:eastAsia="zh-CN"/>
        </w:rPr>
        <w:t>cb</w:t>
      </w:r>
      <w:r w:rsidR="002177B1" w:rsidRPr="00354CEE">
        <w:rPr>
          <w:lang w:eastAsia="zh-CN"/>
        </w:rPr>
        <w:t>. This geometric approach is implemented in your calculate_angle(</w:t>
      </w:r>
      <w:r w:rsidR="002177B1" w:rsidRPr="00354CEE">
        <w:rPr>
          <w:i/>
          <w:iCs/>
          <w:lang w:eastAsia="zh-CN"/>
        </w:rPr>
        <w:t>a</w:t>
      </w:r>
      <w:r w:rsidR="002177B1" w:rsidRPr="00354CEE">
        <w:rPr>
          <w:lang w:eastAsia="zh-CN"/>
        </w:rPr>
        <w:t xml:space="preserve">, </w:t>
      </w:r>
      <w:r w:rsidR="002177B1" w:rsidRPr="00354CEE">
        <w:rPr>
          <w:i/>
          <w:iCs/>
          <w:lang w:eastAsia="zh-CN"/>
        </w:rPr>
        <w:t>b</w:t>
      </w:r>
      <w:r w:rsidR="002177B1" w:rsidRPr="00354CEE">
        <w:rPr>
          <w:lang w:eastAsia="zh-CN"/>
        </w:rPr>
        <w:t xml:space="preserve">, </w:t>
      </w:r>
      <w:r w:rsidR="002177B1" w:rsidRPr="00354CEE">
        <w:rPr>
          <w:i/>
          <w:iCs/>
          <w:lang w:eastAsia="zh-CN"/>
        </w:rPr>
        <w:t>c</w:t>
      </w:r>
      <w:r w:rsidR="002177B1" w:rsidRPr="00354CEE">
        <w:rPr>
          <w:lang w:eastAsia="zh-CN"/>
        </w:rPr>
        <w:t>) function and is applied to key joints depending on the exercise type.</w:t>
      </w:r>
      <w:r w:rsidR="003B38AB" w:rsidRPr="00354CEE">
        <w:rPr>
          <w:lang w:eastAsia="zh-CN"/>
        </w:rPr>
        <w:t xml:space="preserve"> </w:t>
      </w:r>
      <w:r w:rsidR="001213C6" w:rsidRPr="00354CEE">
        <w:rPr>
          <w:lang w:eastAsia="zh-CN"/>
        </w:rPr>
        <w:t xml:space="preserve">For each type of exercise, specified joint movements are chosen: In the case of </w:t>
      </w:r>
      <w:r w:rsidR="003B38AB" w:rsidRPr="00354CEE">
        <w:rPr>
          <w:lang w:eastAsia="zh-CN"/>
        </w:rPr>
        <w:t>s</w:t>
      </w:r>
      <w:r w:rsidR="001213C6" w:rsidRPr="00354CEE">
        <w:rPr>
          <w:lang w:eastAsia="zh-CN"/>
        </w:rPr>
        <w:t xml:space="preserve">quat, one uses the hip, knee, and ankle joints; in the case of </w:t>
      </w:r>
      <w:r w:rsidR="003B38AB" w:rsidRPr="00354CEE">
        <w:rPr>
          <w:lang w:eastAsia="zh-CN"/>
        </w:rPr>
        <w:t>p</w:t>
      </w:r>
      <w:r w:rsidR="001213C6" w:rsidRPr="00354CEE">
        <w:rPr>
          <w:lang w:eastAsia="zh-CN"/>
        </w:rPr>
        <w:t xml:space="preserve">ush-up, one uses the shoulder, elbow, and wrist joints; in the case of </w:t>
      </w:r>
      <w:r w:rsidR="003B38AB" w:rsidRPr="00354CEE">
        <w:rPr>
          <w:lang w:eastAsia="zh-CN"/>
        </w:rPr>
        <w:t>s</w:t>
      </w:r>
      <w:r w:rsidR="001213C6" w:rsidRPr="00354CEE">
        <w:rPr>
          <w:lang w:eastAsia="zh-CN"/>
        </w:rPr>
        <w:t xml:space="preserve">it-up, one employs shoulder, hip, and knee joints; for </w:t>
      </w:r>
      <w:r w:rsidR="003B38AB" w:rsidRPr="00354CEE">
        <w:rPr>
          <w:lang w:eastAsia="zh-CN"/>
        </w:rPr>
        <w:t>i</w:t>
      </w:r>
      <w:r w:rsidR="001213C6" w:rsidRPr="00354CEE">
        <w:rPr>
          <w:lang w:eastAsia="zh-CN"/>
        </w:rPr>
        <w:t xml:space="preserve">ncline </w:t>
      </w:r>
      <w:r w:rsidR="003B38AB" w:rsidRPr="00354CEE">
        <w:rPr>
          <w:lang w:eastAsia="zh-CN"/>
        </w:rPr>
        <w:t>d</w:t>
      </w:r>
      <w:r w:rsidR="001213C6" w:rsidRPr="00354CEE">
        <w:rPr>
          <w:lang w:eastAsia="zh-CN"/>
        </w:rPr>
        <w:t xml:space="preserve">umbbell </w:t>
      </w:r>
      <w:r w:rsidR="003B38AB" w:rsidRPr="00354CEE">
        <w:rPr>
          <w:lang w:eastAsia="zh-CN"/>
        </w:rPr>
        <w:t>p</w:t>
      </w:r>
      <w:r w:rsidR="001213C6" w:rsidRPr="00354CEE">
        <w:rPr>
          <w:lang w:eastAsia="zh-CN"/>
        </w:rPr>
        <w:t xml:space="preserve">ress as well for </w:t>
      </w:r>
      <w:r w:rsidR="003B38AB" w:rsidRPr="00354CEE">
        <w:rPr>
          <w:lang w:eastAsia="zh-CN"/>
        </w:rPr>
        <w:t>d</w:t>
      </w:r>
      <w:r w:rsidR="001213C6" w:rsidRPr="00354CEE">
        <w:rPr>
          <w:lang w:eastAsia="zh-CN"/>
        </w:rPr>
        <w:t xml:space="preserve">umbbell </w:t>
      </w:r>
      <w:r w:rsidR="003B38AB" w:rsidRPr="00354CEE">
        <w:rPr>
          <w:lang w:eastAsia="zh-CN"/>
        </w:rPr>
        <w:t>c</w:t>
      </w:r>
      <w:r w:rsidR="001213C6" w:rsidRPr="00354CEE">
        <w:rPr>
          <w:lang w:eastAsia="zh-CN"/>
        </w:rPr>
        <w:t xml:space="preserve">url, one uses shoulder, elbow, and wrist joints. In this way at each frame, the angle of the target joint is calculated and saved as a sequence list, and it results in a continuous motion of the joint angles over time. </w:t>
      </w:r>
      <w:r w:rsidR="006B2B3E" w:rsidRPr="00354CEE">
        <w:rPr>
          <w:lang w:eastAsia="zh-CN"/>
        </w:rPr>
        <w:t>Angels</w:t>
      </w:r>
      <w:r w:rsidR="001213C6" w:rsidRPr="00354CEE">
        <w:rPr>
          <w:lang w:eastAsia="zh-CN"/>
        </w:rPr>
        <w:t xml:space="preserve"> are constrained to lie within the range of 0 and 180 deg</w:t>
      </w:r>
      <w:r w:rsidR="008B77B0" w:rsidRPr="00354CEE">
        <w:rPr>
          <w:lang w:eastAsia="zh-CN"/>
        </w:rPr>
        <w:t>rees</w:t>
      </w:r>
      <w:r w:rsidR="001213C6" w:rsidRPr="00354CEE">
        <w:rPr>
          <w:lang w:eastAsia="zh-CN"/>
        </w:rPr>
        <w:t xml:space="preserve"> and frames outside this range are disregarded. This refined joint angle trajectory serves as a base for other subsequent procedures: </w:t>
      </w:r>
      <w:r w:rsidR="00861BCF" w:rsidRPr="00354CEE">
        <w:rPr>
          <w:lang w:eastAsia="zh-CN"/>
        </w:rPr>
        <w:t xml:space="preserve">pose cycle </w:t>
      </w:r>
      <w:r w:rsidR="001213C6" w:rsidRPr="00354CEE">
        <w:rPr>
          <w:lang w:eastAsia="zh-CN"/>
        </w:rPr>
        <w:t>segmentation, quality check based on the comparison with the known trajectory templates, and posture assessment during the workout session.</w:t>
      </w:r>
    </w:p>
    <w:p w14:paraId="21F4DC22" w14:textId="34439C4D" w:rsidR="00EA68DE" w:rsidRPr="00354CEE" w:rsidRDefault="00861BCF" w:rsidP="008F3C0F">
      <w:pPr>
        <w:pStyle w:val="Heading2"/>
        <w:rPr>
          <w:lang w:val="en-MY" w:eastAsia="zh-CN"/>
        </w:rPr>
      </w:pPr>
      <w:r w:rsidRPr="00354CEE">
        <w:rPr>
          <w:lang w:val="en-MY" w:eastAsia="zh-CN"/>
        </w:rPr>
        <w:t xml:space="preserve">Pose Cycle Segmentation </w:t>
      </w:r>
      <w:r w:rsidR="00A02C96" w:rsidRPr="00354CEE">
        <w:rPr>
          <w:lang w:val="en-MY" w:eastAsia="zh-CN"/>
        </w:rPr>
        <w:t>and Anomaly Detection</w:t>
      </w:r>
    </w:p>
    <w:p w14:paraId="2AED12DC" w14:textId="52192515" w:rsidR="003B38AB" w:rsidRPr="00354CEE" w:rsidRDefault="2202A83E" w:rsidP="6F437ABE">
      <w:pPr>
        <w:pStyle w:val="Paragraph"/>
        <w:rPr>
          <w:lang w:val="en-MY" w:eastAsia="zh-CN"/>
        </w:rPr>
      </w:pPr>
      <w:r w:rsidRPr="00354CEE">
        <w:rPr>
          <w:lang w:val="en-MY" w:eastAsia="zh-CN"/>
        </w:rPr>
        <w:t>Pose cycle</w:t>
      </w:r>
      <w:r w:rsidR="0E774BB8" w:rsidRPr="00354CEE">
        <w:rPr>
          <w:lang w:val="en-MY" w:eastAsia="zh-CN"/>
        </w:rPr>
        <w:t xml:space="preserve"> similarity comparison is conducted to assess how closely each exercise repetition (</w:t>
      </w:r>
      <w:r w:rsidRPr="00354CEE">
        <w:rPr>
          <w:lang w:val="en-MY" w:eastAsia="zh-CN"/>
        </w:rPr>
        <w:t>pose cycle</w:t>
      </w:r>
      <w:r w:rsidR="0E774BB8" w:rsidRPr="00354CEE">
        <w:rPr>
          <w:lang w:val="en-MY" w:eastAsia="zh-CN"/>
        </w:rPr>
        <w:t xml:space="preserve">) matches a predefined reference motion trajectory. Each </w:t>
      </w:r>
      <w:r w:rsidRPr="00354CEE">
        <w:rPr>
          <w:lang w:val="en-MY" w:eastAsia="zh-CN"/>
        </w:rPr>
        <w:t xml:space="preserve">pose cycle </w:t>
      </w:r>
      <w:r w:rsidR="0E774BB8" w:rsidRPr="00354CEE">
        <w:rPr>
          <w:lang w:val="en-MY" w:eastAsia="zh-CN"/>
        </w:rPr>
        <w:t xml:space="preserve">is assumed to consist of two motion phases: an eccentric (lowering or descent) phase and a concentric (rising or push) phase. The system begins by computing the joint angles for each frame and forms a continuous time-series of angles representing the entire motion. To segment this trajectory into individual </w:t>
      </w:r>
      <w:r w:rsidRPr="00354CEE">
        <w:rPr>
          <w:lang w:val="en-MY" w:eastAsia="zh-CN"/>
        </w:rPr>
        <w:t>pose cycle</w:t>
      </w:r>
      <w:r w:rsidR="0E774BB8" w:rsidRPr="00354CEE">
        <w:rPr>
          <w:lang w:val="en-MY" w:eastAsia="zh-CN"/>
        </w:rPr>
        <w:t xml:space="preserve">, DTW is first applied. </w:t>
      </w:r>
      <w:r w:rsidR="4A690C27" w:rsidRPr="00354CEE">
        <w:rPr>
          <w:lang w:val="en-MY"/>
        </w:rPr>
        <w:t>To identify individual pose cycles (repetitions), the system first records a continuous sequence of joint angles throughout the exercise video. It then compares this user-generated angle sequence with a predefined reference template of a standard movement using DTW</w:t>
      </w:r>
      <w:r w:rsidR="00A6065F" w:rsidRPr="00354CEE">
        <w:rPr>
          <w:lang w:val="en-MY"/>
        </w:rPr>
        <w:t xml:space="preserve"> [11]</w:t>
      </w:r>
      <w:r w:rsidR="4A690C27" w:rsidRPr="00354CEE">
        <w:rPr>
          <w:lang w:val="en-MY"/>
        </w:rPr>
        <w:t xml:space="preserve">, which aligns the </w:t>
      </w:r>
      <w:r w:rsidR="4A690C27" w:rsidRPr="00354CEE">
        <w:rPr>
          <w:lang w:val="en-MY"/>
        </w:rPr>
        <w:lastRenderedPageBreak/>
        <w:t xml:space="preserve">sequences while allowing for variations in speed and timing. The alignment cost calculated by DTW highlights peaks and valleys in similarity, where local minima often indicate the start and end points of each repetition. These boundaries are used to segment the full motion into distinct pose cycles, which are then individually analysed for performance assessment. </w:t>
      </w:r>
      <w:r w:rsidR="2E1A5046" w:rsidRPr="00354CEE">
        <w:rPr>
          <w:lang w:val="en-MY"/>
        </w:rPr>
        <w:t xml:space="preserve">The principle of DTW is to compare a sequence of angles corresponding to the user (a squat movement, e.g.) with a reference pattern, such as an ideal pattern of the squat (a standard template), matching those two sequences but permitting non-linear time distortion. Due to this temporal alignment it is possible to find points of maximum and minimum cost of alignment which bounds can be often repetition boundaries. That is, DTW is not only applied to similarity scoring, but also to identifying repeating patterns and segmenting the motion cycles regardless of the frequency of motion (speed or rhythm) of the user.  </w:t>
      </w:r>
    </w:p>
    <w:p w14:paraId="15DBE70D" w14:textId="4BCC6EC1" w:rsidR="002177B1" w:rsidRPr="00354CEE" w:rsidRDefault="2E1A5046" w:rsidP="002177B1">
      <w:pPr>
        <w:pStyle w:val="Paragraph"/>
        <w:rPr>
          <w:lang w:val="en-MY" w:eastAsia="zh-CN"/>
        </w:rPr>
      </w:pPr>
      <w:r w:rsidRPr="00354CEE">
        <w:rPr>
          <w:lang w:val="en-MY" w:eastAsia="zh-CN"/>
        </w:rPr>
        <w:t>After segmenting repetitions, each pose cycle is sliced into two equal half whereby the first half constitutes the downward (eccentric) phase and the second half the upward (concentric) phase. Subsequently a cosine similarity is calculated with each user phase against a standard phase profile (e.g., a monotonic sequence such as [0.3]x30 for a downward movement). When either of the two similarity scores is less than a specified threshold (usually 0.85), the algorithm will report a warning about the pose cycle as possibly invalid and will provide special feedback including, e.g., unstable descent or incomplete recovery.</w:t>
      </w:r>
      <w:r w:rsidR="0E774BB8" w:rsidRPr="00354CEE">
        <w:rPr>
          <w:lang w:val="en-MY" w:eastAsia="zh-CN"/>
        </w:rPr>
        <w:t xml:space="preserve"> The output is stored in rep_scores_*.csv files, which include the similarity scores, ground truth validity (1 = valid, 0 = invalid), and textual feedback. These files are then merged and </w:t>
      </w:r>
      <w:r w:rsidR="09C45A44" w:rsidRPr="00354CEE">
        <w:rPr>
          <w:lang w:val="en-MY" w:eastAsia="zh-CN"/>
        </w:rPr>
        <w:t>analysed</w:t>
      </w:r>
      <w:r w:rsidR="0E774BB8" w:rsidRPr="00354CEE">
        <w:rPr>
          <w:lang w:val="en-MY" w:eastAsia="zh-CN"/>
        </w:rPr>
        <w:t xml:space="preserve"> collectively to compute global metrics </w:t>
      </w:r>
      <w:r w:rsidR="4E3A0541" w:rsidRPr="00354CEE">
        <w:rPr>
          <w:lang w:val="en-MY" w:eastAsia="zh-CN"/>
        </w:rPr>
        <w:t xml:space="preserve">to </w:t>
      </w:r>
      <w:r w:rsidR="0E774BB8" w:rsidRPr="00354CEE">
        <w:rPr>
          <w:lang w:val="en-MY" w:eastAsia="zh-CN"/>
        </w:rPr>
        <w:t>provid</w:t>
      </w:r>
      <w:r w:rsidR="4E3A0541" w:rsidRPr="00354CEE">
        <w:rPr>
          <w:lang w:val="en-MY" w:eastAsia="zh-CN"/>
        </w:rPr>
        <w:t>e</w:t>
      </w:r>
      <w:r w:rsidR="0E774BB8" w:rsidRPr="00354CEE">
        <w:rPr>
          <w:lang w:val="en-MY" w:eastAsia="zh-CN"/>
        </w:rPr>
        <w:t xml:space="preserve"> a robust evaluation of the system’s classification performance between standard and non-standard movement patterns. This multi-level pipeline to combining DTW for repetition segmentation and cosine similarity for fine-grained phase comparison</w:t>
      </w:r>
      <w:r w:rsidR="09C45A44" w:rsidRPr="00354CEE">
        <w:rPr>
          <w:lang w:val="en-MY" w:eastAsia="zh-CN"/>
        </w:rPr>
        <w:t>, also</w:t>
      </w:r>
      <w:r w:rsidR="0E774BB8" w:rsidRPr="00354CEE">
        <w:rPr>
          <w:lang w:val="en-MY" w:eastAsia="zh-CN"/>
        </w:rPr>
        <w:t xml:space="preserve"> enhances the </w:t>
      </w:r>
      <w:r w:rsidR="2C81F296" w:rsidRPr="00354CEE">
        <w:rPr>
          <w:lang w:val="en-MY" w:eastAsia="zh-CN"/>
        </w:rPr>
        <w:t>method</w:t>
      </w:r>
      <w:r w:rsidR="0E774BB8" w:rsidRPr="00354CEE">
        <w:rPr>
          <w:lang w:val="en-MY" w:eastAsia="zh-CN"/>
        </w:rPr>
        <w:t xml:space="preserve">’s ability to provide precise, </w:t>
      </w:r>
      <w:r w:rsidR="2202A83E" w:rsidRPr="00354CEE">
        <w:rPr>
          <w:lang w:val="en-MY" w:eastAsia="zh-CN"/>
        </w:rPr>
        <w:t>pose cycle</w:t>
      </w:r>
      <w:r w:rsidR="0E774BB8" w:rsidRPr="00354CEE">
        <w:rPr>
          <w:lang w:val="en-MY" w:eastAsia="zh-CN"/>
        </w:rPr>
        <w:t>-level performance insights while supporting session-level performance evaluation.</w:t>
      </w:r>
      <w:r w:rsidR="00CC31EF" w:rsidRPr="00354CEE">
        <w:rPr>
          <w:lang w:val="en-MY" w:eastAsia="zh-CN"/>
        </w:rPr>
        <w:t xml:space="preserve"> Figure 2 present the pose cycle for the different exercise types. </w:t>
      </w:r>
    </w:p>
    <w:p w14:paraId="1BD59734" w14:textId="77777777" w:rsidR="00D03189" w:rsidRPr="00354CEE" w:rsidRDefault="00D03189" w:rsidP="002177B1">
      <w:pPr>
        <w:pStyle w:val="Paragraph"/>
        <w:rPr>
          <w:lang w:val="en-MY" w:eastAsia="zh-CN"/>
        </w:rPr>
      </w:pPr>
    </w:p>
    <w:tbl>
      <w:tblPr>
        <w:tblStyle w:val="TableGrid"/>
        <w:tblW w:w="0" w:type="auto"/>
        <w:tblLook w:val="04A0" w:firstRow="1" w:lastRow="0" w:firstColumn="1" w:lastColumn="0" w:noHBand="0" w:noVBand="1"/>
      </w:tblPr>
      <w:tblGrid>
        <w:gridCol w:w="1696"/>
        <w:gridCol w:w="7654"/>
      </w:tblGrid>
      <w:tr w:rsidR="00C02EDA" w:rsidRPr="00354CEE" w14:paraId="3E0123CE" w14:textId="27F4BC3B" w:rsidTr="00C02EDA">
        <w:tc>
          <w:tcPr>
            <w:tcW w:w="1696" w:type="dxa"/>
          </w:tcPr>
          <w:p w14:paraId="66253F7A" w14:textId="5F1D5007" w:rsidR="00C02EDA" w:rsidRPr="00354CEE" w:rsidRDefault="00C02EDA" w:rsidP="00EA68DE">
            <w:pPr>
              <w:pStyle w:val="Paragraph"/>
              <w:ind w:firstLine="0"/>
              <w:rPr>
                <w:b/>
                <w:bCs/>
                <w:lang w:val="en-MY" w:eastAsia="zh-CN"/>
              </w:rPr>
            </w:pPr>
            <w:r w:rsidRPr="00354CEE">
              <w:rPr>
                <w:b/>
                <w:bCs/>
                <w:lang w:val="en-MY" w:eastAsia="zh-CN"/>
              </w:rPr>
              <w:t>Type of Exercise</w:t>
            </w:r>
          </w:p>
        </w:tc>
        <w:tc>
          <w:tcPr>
            <w:tcW w:w="7654" w:type="dxa"/>
          </w:tcPr>
          <w:p w14:paraId="72E5EAD6" w14:textId="2BC28EA5" w:rsidR="00C02EDA" w:rsidRPr="00354CEE" w:rsidRDefault="00861BCF" w:rsidP="00EA68DE">
            <w:pPr>
              <w:pStyle w:val="Paragraph"/>
              <w:ind w:firstLine="0"/>
              <w:rPr>
                <w:b/>
                <w:bCs/>
                <w:lang w:val="en-MY" w:eastAsia="zh-CN"/>
              </w:rPr>
            </w:pPr>
            <w:r w:rsidRPr="00354CEE">
              <w:rPr>
                <w:b/>
                <w:bCs/>
                <w:lang w:val="en-MY" w:eastAsia="zh-CN"/>
              </w:rPr>
              <w:t>Pose Cycle</w:t>
            </w:r>
          </w:p>
        </w:tc>
      </w:tr>
      <w:tr w:rsidR="00C02EDA" w:rsidRPr="00354CEE" w14:paraId="1A870C59" w14:textId="1FE6CC2A" w:rsidTr="00C02EDA">
        <w:tc>
          <w:tcPr>
            <w:tcW w:w="1696" w:type="dxa"/>
          </w:tcPr>
          <w:p w14:paraId="4CC772AC" w14:textId="2781A59B" w:rsidR="00C02EDA" w:rsidRPr="00354CEE" w:rsidRDefault="00C02EDA" w:rsidP="00EA68DE">
            <w:pPr>
              <w:pStyle w:val="Paragraph"/>
              <w:ind w:firstLine="0"/>
              <w:rPr>
                <w:b/>
                <w:bCs/>
                <w:lang w:val="en-MY" w:eastAsia="zh-CN"/>
              </w:rPr>
            </w:pPr>
            <w:r w:rsidRPr="00354CEE">
              <w:rPr>
                <w:b/>
                <w:bCs/>
                <w:lang w:val="en-MY" w:eastAsia="zh-CN"/>
              </w:rPr>
              <w:t>Squat</w:t>
            </w:r>
          </w:p>
        </w:tc>
        <w:tc>
          <w:tcPr>
            <w:tcW w:w="7654" w:type="dxa"/>
          </w:tcPr>
          <w:p w14:paraId="743329F1" w14:textId="715532D0" w:rsidR="00C02EDA" w:rsidRPr="00354CEE" w:rsidRDefault="00C02EDA" w:rsidP="00EA68DE">
            <w:pPr>
              <w:pStyle w:val="Paragraph"/>
              <w:ind w:firstLine="0"/>
              <w:rPr>
                <w:b/>
                <w:bCs/>
                <w:lang w:val="en-MY" w:eastAsia="zh-CN"/>
              </w:rPr>
            </w:pPr>
            <w:r w:rsidRPr="00354CEE">
              <w:rPr>
                <w:b/>
                <w:bCs/>
                <w:noProof/>
                <w:lang w:val="en-MY" w:eastAsia="zh-CN"/>
              </w:rPr>
              <w:drawing>
                <wp:inline distT="0" distB="0" distL="0" distR="0" wp14:anchorId="6C8B523E" wp14:editId="79C1F0A5">
                  <wp:extent cx="3835400" cy="1210139"/>
                  <wp:effectExtent l="0" t="0" r="0" b="9525"/>
                  <wp:docPr id="15105099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509997" name=""/>
                          <pic:cNvPicPr/>
                        </pic:nvPicPr>
                        <pic:blipFill rotWithShape="1">
                          <a:blip r:embed="rId10"/>
                          <a:srcRect t="28441"/>
                          <a:stretch/>
                        </pic:blipFill>
                        <pic:spPr bwMode="auto">
                          <a:xfrm>
                            <a:off x="0" y="0"/>
                            <a:ext cx="3883244" cy="1225235"/>
                          </a:xfrm>
                          <a:prstGeom prst="rect">
                            <a:avLst/>
                          </a:prstGeom>
                          <a:ln>
                            <a:noFill/>
                          </a:ln>
                          <a:extLst>
                            <a:ext uri="{53640926-AAD7-44D8-BBD7-CCE9431645EC}">
                              <a14:shadowObscured xmlns:a14="http://schemas.microsoft.com/office/drawing/2010/main"/>
                            </a:ext>
                          </a:extLst>
                        </pic:spPr>
                      </pic:pic>
                    </a:graphicData>
                  </a:graphic>
                </wp:inline>
              </w:drawing>
            </w:r>
          </w:p>
        </w:tc>
      </w:tr>
      <w:tr w:rsidR="00C02EDA" w:rsidRPr="00354CEE" w14:paraId="50D51A17" w14:textId="7E8A1A4D" w:rsidTr="003B4210">
        <w:trPr>
          <w:trHeight w:val="1433"/>
        </w:trPr>
        <w:tc>
          <w:tcPr>
            <w:tcW w:w="1696" w:type="dxa"/>
          </w:tcPr>
          <w:p w14:paraId="49F18055" w14:textId="75505EF0" w:rsidR="00C02EDA" w:rsidRPr="00354CEE" w:rsidRDefault="00C02EDA" w:rsidP="00EA68DE">
            <w:pPr>
              <w:pStyle w:val="Paragraph"/>
              <w:ind w:firstLine="0"/>
              <w:rPr>
                <w:b/>
                <w:bCs/>
                <w:lang w:val="en-MY" w:eastAsia="zh-CN"/>
              </w:rPr>
            </w:pPr>
            <w:r w:rsidRPr="00354CEE">
              <w:rPr>
                <w:b/>
                <w:bCs/>
                <w:lang w:val="en-MY" w:eastAsia="zh-CN"/>
              </w:rPr>
              <w:t>Push up</w:t>
            </w:r>
          </w:p>
        </w:tc>
        <w:tc>
          <w:tcPr>
            <w:tcW w:w="7654" w:type="dxa"/>
          </w:tcPr>
          <w:p w14:paraId="131FF7FB" w14:textId="2FFD15C2" w:rsidR="00C02EDA" w:rsidRPr="00354CEE" w:rsidRDefault="008A7BB7" w:rsidP="008A7BB7">
            <w:pPr>
              <w:pStyle w:val="Paragraph"/>
              <w:tabs>
                <w:tab w:val="center" w:pos="3719"/>
              </w:tabs>
              <w:ind w:firstLine="0"/>
              <w:rPr>
                <w:b/>
                <w:bCs/>
                <w:lang w:val="en-MY" w:eastAsia="zh-CN"/>
              </w:rPr>
            </w:pPr>
            <w:r w:rsidRPr="00354CEE">
              <w:rPr>
                <w:noProof/>
                <w:lang w:val="en-MY" w:eastAsia="zh-CN"/>
              </w:rPr>
              <w:drawing>
                <wp:inline distT="0" distB="0" distL="0" distR="0" wp14:anchorId="64D6C905" wp14:editId="274D66BA">
                  <wp:extent cx="1501254" cy="938397"/>
                  <wp:effectExtent l="0" t="0" r="3810" b="0"/>
                  <wp:docPr id="932518547" name="Picture 1" descr="A person doing push ups in a gy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518547" name="Picture 1" descr="A person doing push ups in a gym&#10;&#10;Description automatically generated"/>
                          <pic:cNvPicPr/>
                        </pic:nvPicPr>
                        <pic:blipFill rotWithShape="1">
                          <a:blip r:embed="rId11"/>
                          <a:srcRect t="6038"/>
                          <a:stretch/>
                        </pic:blipFill>
                        <pic:spPr bwMode="auto">
                          <a:xfrm>
                            <a:off x="0" y="0"/>
                            <a:ext cx="1532216" cy="957750"/>
                          </a:xfrm>
                          <a:prstGeom prst="rect">
                            <a:avLst/>
                          </a:prstGeom>
                          <a:ln>
                            <a:noFill/>
                          </a:ln>
                          <a:extLst>
                            <a:ext uri="{53640926-AAD7-44D8-BBD7-CCE9431645EC}">
                              <a14:shadowObscured xmlns:a14="http://schemas.microsoft.com/office/drawing/2010/main"/>
                            </a:ext>
                          </a:extLst>
                        </pic:spPr>
                      </pic:pic>
                    </a:graphicData>
                  </a:graphic>
                </wp:inline>
              </w:drawing>
            </w:r>
            <w:r w:rsidRPr="00354CEE">
              <w:rPr>
                <w:noProof/>
                <w:lang w:val="en-MY" w:eastAsia="zh-CN"/>
              </w:rPr>
              <w:drawing>
                <wp:inline distT="0" distB="0" distL="0" distR="0" wp14:anchorId="0F4336EE" wp14:editId="354C9CE3">
                  <wp:extent cx="1436152" cy="934872"/>
                  <wp:effectExtent l="0" t="0" r="0" b="0"/>
                  <wp:docPr id="1596773189" name="Picture 1" descr="A person doing push ups in a gy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773189" name="Picture 1" descr="A person doing push ups in a gym&#10;&#10;Description automatically generated"/>
                          <pic:cNvPicPr/>
                        </pic:nvPicPr>
                        <pic:blipFill rotWithShape="1">
                          <a:blip r:embed="rId12"/>
                          <a:srcRect t="3791"/>
                          <a:stretch/>
                        </pic:blipFill>
                        <pic:spPr bwMode="auto">
                          <a:xfrm>
                            <a:off x="0" y="0"/>
                            <a:ext cx="1475701" cy="960617"/>
                          </a:xfrm>
                          <a:prstGeom prst="rect">
                            <a:avLst/>
                          </a:prstGeom>
                          <a:ln>
                            <a:noFill/>
                          </a:ln>
                          <a:extLst>
                            <a:ext uri="{53640926-AAD7-44D8-BBD7-CCE9431645EC}">
                              <a14:shadowObscured xmlns:a14="http://schemas.microsoft.com/office/drawing/2010/main"/>
                            </a:ext>
                          </a:extLst>
                        </pic:spPr>
                      </pic:pic>
                    </a:graphicData>
                  </a:graphic>
                </wp:inline>
              </w:drawing>
            </w:r>
            <w:r w:rsidRPr="00354CEE">
              <w:rPr>
                <w:noProof/>
                <w:lang w:val="en-MY" w:eastAsia="zh-CN"/>
              </w:rPr>
              <w:drawing>
                <wp:inline distT="0" distB="0" distL="0" distR="0" wp14:anchorId="1B387976" wp14:editId="6098705E">
                  <wp:extent cx="1501254" cy="938397"/>
                  <wp:effectExtent l="0" t="0" r="3810" b="0"/>
                  <wp:docPr id="1737939501" name="Picture 1" descr="A person doing push ups in a gy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518547" name="Picture 1" descr="A person doing push ups in a gym&#10;&#10;Description automatically generated"/>
                          <pic:cNvPicPr/>
                        </pic:nvPicPr>
                        <pic:blipFill rotWithShape="1">
                          <a:blip r:embed="rId11"/>
                          <a:srcRect t="6038"/>
                          <a:stretch/>
                        </pic:blipFill>
                        <pic:spPr bwMode="auto">
                          <a:xfrm>
                            <a:off x="0" y="0"/>
                            <a:ext cx="1532216" cy="957750"/>
                          </a:xfrm>
                          <a:prstGeom prst="rect">
                            <a:avLst/>
                          </a:prstGeom>
                          <a:ln>
                            <a:noFill/>
                          </a:ln>
                          <a:extLst>
                            <a:ext uri="{53640926-AAD7-44D8-BBD7-CCE9431645EC}">
                              <a14:shadowObscured xmlns:a14="http://schemas.microsoft.com/office/drawing/2010/main"/>
                            </a:ext>
                          </a:extLst>
                        </pic:spPr>
                      </pic:pic>
                    </a:graphicData>
                  </a:graphic>
                </wp:inline>
              </w:drawing>
            </w:r>
          </w:p>
        </w:tc>
      </w:tr>
      <w:tr w:rsidR="00C02EDA" w:rsidRPr="00354CEE" w14:paraId="0C91D86D" w14:textId="5D7C2F03" w:rsidTr="003B4210">
        <w:trPr>
          <w:trHeight w:val="1086"/>
        </w:trPr>
        <w:tc>
          <w:tcPr>
            <w:tcW w:w="1696" w:type="dxa"/>
          </w:tcPr>
          <w:p w14:paraId="1A56BCB3" w14:textId="277A6512" w:rsidR="00C02EDA" w:rsidRPr="00354CEE" w:rsidRDefault="008A7BB7" w:rsidP="00EA68DE">
            <w:pPr>
              <w:pStyle w:val="Paragraph"/>
              <w:ind w:firstLine="0"/>
              <w:rPr>
                <w:b/>
                <w:bCs/>
                <w:lang w:val="en-MY" w:eastAsia="zh-CN"/>
              </w:rPr>
            </w:pPr>
            <w:r w:rsidRPr="00354CEE">
              <w:rPr>
                <w:b/>
                <w:bCs/>
                <w:lang w:val="en-MY" w:eastAsia="zh-CN"/>
              </w:rPr>
              <w:t>Sit up</w:t>
            </w:r>
          </w:p>
        </w:tc>
        <w:tc>
          <w:tcPr>
            <w:tcW w:w="7654" w:type="dxa"/>
          </w:tcPr>
          <w:p w14:paraId="00247DFB" w14:textId="7CD260C2" w:rsidR="00C02EDA" w:rsidRPr="00354CEE" w:rsidRDefault="008A7BB7" w:rsidP="00EA68DE">
            <w:pPr>
              <w:pStyle w:val="Paragraph"/>
              <w:ind w:firstLine="0"/>
              <w:rPr>
                <w:b/>
                <w:bCs/>
                <w:lang w:val="en-MY" w:eastAsia="zh-CN"/>
              </w:rPr>
            </w:pPr>
            <w:r w:rsidRPr="00354CEE">
              <w:rPr>
                <w:noProof/>
                <w:lang w:val="en-MY" w:eastAsia="zh-CN"/>
              </w:rPr>
              <w:drawing>
                <wp:inline distT="0" distB="0" distL="0" distR="0" wp14:anchorId="22A83F8B" wp14:editId="7E4A6961">
                  <wp:extent cx="1478408" cy="744220"/>
                  <wp:effectExtent l="0" t="0" r="7620" b="0"/>
                  <wp:docPr id="1607809638" name="Picture 1" descr="A person lying on a mat with her hands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809638" name="Picture 1" descr="A person lying on a mat with her hands up&#10;&#10;Description automatically generated"/>
                          <pic:cNvPicPr/>
                        </pic:nvPicPr>
                        <pic:blipFill rotWithShape="1">
                          <a:blip r:embed="rId13"/>
                          <a:srcRect t="5636" b="1"/>
                          <a:stretch/>
                        </pic:blipFill>
                        <pic:spPr bwMode="auto">
                          <a:xfrm>
                            <a:off x="0" y="0"/>
                            <a:ext cx="1493588" cy="751862"/>
                          </a:xfrm>
                          <a:prstGeom prst="rect">
                            <a:avLst/>
                          </a:prstGeom>
                          <a:ln>
                            <a:noFill/>
                          </a:ln>
                          <a:extLst>
                            <a:ext uri="{53640926-AAD7-44D8-BBD7-CCE9431645EC}">
                              <a14:shadowObscured xmlns:a14="http://schemas.microsoft.com/office/drawing/2010/main"/>
                            </a:ext>
                          </a:extLst>
                        </pic:spPr>
                      </pic:pic>
                    </a:graphicData>
                  </a:graphic>
                </wp:inline>
              </w:drawing>
            </w:r>
            <w:r w:rsidRPr="00354CEE">
              <w:rPr>
                <w:noProof/>
                <w:lang w:val="en-MY" w:eastAsia="zh-CN"/>
              </w:rPr>
              <w:drawing>
                <wp:inline distT="0" distB="0" distL="0" distR="0" wp14:anchorId="64196642" wp14:editId="73725C3B">
                  <wp:extent cx="1454150" cy="743535"/>
                  <wp:effectExtent l="0" t="0" r="0" b="0"/>
                  <wp:docPr id="462190504" name="Picture 1" descr="A person doing sit ups on a m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190504" name="Picture 1" descr="A person doing sit ups on a mat&#10;&#10;Description automatically generated"/>
                          <pic:cNvPicPr/>
                        </pic:nvPicPr>
                        <pic:blipFill rotWithShape="1">
                          <a:blip r:embed="rId14"/>
                          <a:srcRect t="3348"/>
                          <a:stretch/>
                        </pic:blipFill>
                        <pic:spPr bwMode="auto">
                          <a:xfrm>
                            <a:off x="0" y="0"/>
                            <a:ext cx="1495910" cy="764888"/>
                          </a:xfrm>
                          <a:prstGeom prst="rect">
                            <a:avLst/>
                          </a:prstGeom>
                          <a:ln>
                            <a:noFill/>
                          </a:ln>
                          <a:extLst>
                            <a:ext uri="{53640926-AAD7-44D8-BBD7-CCE9431645EC}">
                              <a14:shadowObscured xmlns:a14="http://schemas.microsoft.com/office/drawing/2010/main"/>
                            </a:ext>
                          </a:extLst>
                        </pic:spPr>
                      </pic:pic>
                    </a:graphicData>
                  </a:graphic>
                </wp:inline>
              </w:drawing>
            </w:r>
            <w:r w:rsidRPr="00354CEE">
              <w:rPr>
                <w:noProof/>
                <w:lang w:val="en-MY" w:eastAsia="zh-CN"/>
              </w:rPr>
              <w:drawing>
                <wp:inline distT="0" distB="0" distL="0" distR="0" wp14:anchorId="2DD6FDFF" wp14:editId="2BDADB82">
                  <wp:extent cx="1478408" cy="744220"/>
                  <wp:effectExtent l="0" t="0" r="7620" b="0"/>
                  <wp:docPr id="17386878" name="Picture 1" descr="A person lying on a mat with her hands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809638" name="Picture 1" descr="A person lying on a mat with her hands up&#10;&#10;Description automatically generated"/>
                          <pic:cNvPicPr/>
                        </pic:nvPicPr>
                        <pic:blipFill rotWithShape="1">
                          <a:blip r:embed="rId13"/>
                          <a:srcRect t="5636" b="1"/>
                          <a:stretch/>
                        </pic:blipFill>
                        <pic:spPr bwMode="auto">
                          <a:xfrm>
                            <a:off x="0" y="0"/>
                            <a:ext cx="1493588" cy="751862"/>
                          </a:xfrm>
                          <a:prstGeom prst="rect">
                            <a:avLst/>
                          </a:prstGeom>
                          <a:ln>
                            <a:noFill/>
                          </a:ln>
                          <a:extLst>
                            <a:ext uri="{53640926-AAD7-44D8-BBD7-CCE9431645EC}">
                              <a14:shadowObscured xmlns:a14="http://schemas.microsoft.com/office/drawing/2010/main"/>
                            </a:ext>
                          </a:extLst>
                        </pic:spPr>
                      </pic:pic>
                    </a:graphicData>
                  </a:graphic>
                </wp:inline>
              </w:drawing>
            </w:r>
          </w:p>
        </w:tc>
      </w:tr>
      <w:tr w:rsidR="00C02EDA" w:rsidRPr="00354CEE" w14:paraId="77B5BE85" w14:textId="2588BAED" w:rsidTr="00C02EDA">
        <w:tc>
          <w:tcPr>
            <w:tcW w:w="1696" w:type="dxa"/>
          </w:tcPr>
          <w:p w14:paraId="52288651" w14:textId="74CDDC60" w:rsidR="00C02EDA" w:rsidRPr="00354CEE" w:rsidRDefault="008A7BB7" w:rsidP="00EA68DE">
            <w:pPr>
              <w:pStyle w:val="Paragraph"/>
              <w:ind w:firstLine="0"/>
              <w:rPr>
                <w:b/>
                <w:bCs/>
                <w:lang w:val="en-MY" w:eastAsia="zh-CN"/>
              </w:rPr>
            </w:pPr>
            <w:r w:rsidRPr="00354CEE">
              <w:rPr>
                <w:b/>
                <w:bCs/>
                <w:noProof/>
              </w:rPr>
              <w:t>Incline dumbbell press</w:t>
            </w:r>
          </w:p>
        </w:tc>
        <w:tc>
          <w:tcPr>
            <w:tcW w:w="7654" w:type="dxa"/>
          </w:tcPr>
          <w:p w14:paraId="0977EC32" w14:textId="50BABCE6" w:rsidR="00C02EDA" w:rsidRPr="00354CEE" w:rsidRDefault="008A7BB7" w:rsidP="00EA68DE">
            <w:pPr>
              <w:pStyle w:val="Paragraph"/>
              <w:ind w:firstLine="0"/>
              <w:rPr>
                <w:b/>
                <w:bCs/>
                <w:lang w:val="en-MY" w:eastAsia="zh-CN"/>
              </w:rPr>
            </w:pPr>
            <w:r w:rsidRPr="00354CEE">
              <w:rPr>
                <w:noProof/>
                <w:lang w:val="en-MY" w:eastAsia="zh-CN"/>
              </w:rPr>
              <w:drawing>
                <wp:inline distT="0" distB="0" distL="0" distR="0" wp14:anchorId="6DAEBBD9" wp14:editId="6BAE6F88">
                  <wp:extent cx="1496695" cy="831745"/>
                  <wp:effectExtent l="0" t="0" r="8255" b="6985"/>
                  <wp:docPr id="749511880" name="Picture 1" descr="A person lifting weights in a gy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511880" name="Picture 1" descr="A person lifting weights in a gym&#10;&#10;Description automatically generated"/>
                          <pic:cNvPicPr/>
                        </pic:nvPicPr>
                        <pic:blipFill rotWithShape="1">
                          <a:blip r:embed="rId15"/>
                          <a:srcRect t="5073"/>
                          <a:stretch/>
                        </pic:blipFill>
                        <pic:spPr bwMode="auto">
                          <a:xfrm>
                            <a:off x="0" y="0"/>
                            <a:ext cx="1510418" cy="839371"/>
                          </a:xfrm>
                          <a:prstGeom prst="rect">
                            <a:avLst/>
                          </a:prstGeom>
                          <a:ln>
                            <a:noFill/>
                          </a:ln>
                          <a:extLst>
                            <a:ext uri="{53640926-AAD7-44D8-BBD7-CCE9431645EC}">
                              <a14:shadowObscured xmlns:a14="http://schemas.microsoft.com/office/drawing/2010/main"/>
                            </a:ext>
                          </a:extLst>
                        </pic:spPr>
                      </pic:pic>
                    </a:graphicData>
                  </a:graphic>
                </wp:inline>
              </w:drawing>
            </w:r>
            <w:r w:rsidRPr="00354CEE">
              <w:rPr>
                <w:noProof/>
                <w:lang w:val="en-MY" w:eastAsia="zh-CN"/>
              </w:rPr>
              <w:drawing>
                <wp:inline distT="0" distB="0" distL="0" distR="0" wp14:anchorId="44FFEDE1" wp14:editId="0BE238A0">
                  <wp:extent cx="1502581" cy="831850"/>
                  <wp:effectExtent l="0" t="0" r="2540" b="6350"/>
                  <wp:docPr id="1420584089" name="Picture 1" descr="A person lifting weights in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584089" name="Picture 1" descr="A person lifting weights in a room&#10;&#10;Description automatically generated"/>
                          <pic:cNvPicPr/>
                        </pic:nvPicPr>
                        <pic:blipFill rotWithShape="1">
                          <a:blip r:embed="rId16"/>
                          <a:srcRect t="5344"/>
                          <a:stretch/>
                        </pic:blipFill>
                        <pic:spPr bwMode="auto">
                          <a:xfrm>
                            <a:off x="0" y="0"/>
                            <a:ext cx="1547796" cy="856882"/>
                          </a:xfrm>
                          <a:prstGeom prst="rect">
                            <a:avLst/>
                          </a:prstGeom>
                          <a:ln>
                            <a:noFill/>
                          </a:ln>
                          <a:extLst>
                            <a:ext uri="{53640926-AAD7-44D8-BBD7-CCE9431645EC}">
                              <a14:shadowObscured xmlns:a14="http://schemas.microsoft.com/office/drawing/2010/main"/>
                            </a:ext>
                          </a:extLst>
                        </pic:spPr>
                      </pic:pic>
                    </a:graphicData>
                  </a:graphic>
                </wp:inline>
              </w:drawing>
            </w:r>
            <w:r w:rsidRPr="00354CEE">
              <w:rPr>
                <w:noProof/>
                <w:lang w:val="en-MY" w:eastAsia="zh-CN"/>
              </w:rPr>
              <w:drawing>
                <wp:inline distT="0" distB="0" distL="0" distR="0" wp14:anchorId="26ED929B" wp14:editId="031E0FFD">
                  <wp:extent cx="1496695" cy="831745"/>
                  <wp:effectExtent l="0" t="0" r="8255" b="6985"/>
                  <wp:docPr id="218012615" name="Picture 1" descr="A person lifting weights in a gy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511880" name="Picture 1" descr="A person lifting weights in a gym&#10;&#10;Description automatically generated"/>
                          <pic:cNvPicPr/>
                        </pic:nvPicPr>
                        <pic:blipFill rotWithShape="1">
                          <a:blip r:embed="rId15"/>
                          <a:srcRect t="5073"/>
                          <a:stretch/>
                        </pic:blipFill>
                        <pic:spPr bwMode="auto">
                          <a:xfrm>
                            <a:off x="0" y="0"/>
                            <a:ext cx="1510418" cy="839371"/>
                          </a:xfrm>
                          <a:prstGeom prst="rect">
                            <a:avLst/>
                          </a:prstGeom>
                          <a:ln>
                            <a:noFill/>
                          </a:ln>
                          <a:extLst>
                            <a:ext uri="{53640926-AAD7-44D8-BBD7-CCE9431645EC}">
                              <a14:shadowObscured xmlns:a14="http://schemas.microsoft.com/office/drawing/2010/main"/>
                            </a:ext>
                          </a:extLst>
                        </pic:spPr>
                      </pic:pic>
                    </a:graphicData>
                  </a:graphic>
                </wp:inline>
              </w:drawing>
            </w:r>
          </w:p>
        </w:tc>
      </w:tr>
      <w:tr w:rsidR="00C02EDA" w:rsidRPr="00354CEE" w14:paraId="4355873D" w14:textId="16E0C127" w:rsidTr="003B4210">
        <w:trPr>
          <w:trHeight w:val="1405"/>
        </w:trPr>
        <w:tc>
          <w:tcPr>
            <w:tcW w:w="1696" w:type="dxa"/>
          </w:tcPr>
          <w:p w14:paraId="125AE024" w14:textId="7F5550F1" w:rsidR="00C02EDA" w:rsidRPr="00354CEE" w:rsidRDefault="008A7BB7" w:rsidP="00EA68DE">
            <w:pPr>
              <w:pStyle w:val="Paragraph"/>
              <w:ind w:firstLine="0"/>
              <w:rPr>
                <w:b/>
                <w:bCs/>
                <w:lang w:val="en-MY" w:eastAsia="zh-CN"/>
              </w:rPr>
            </w:pPr>
            <w:r w:rsidRPr="00354CEE">
              <w:rPr>
                <w:b/>
                <w:bCs/>
                <w:noProof/>
              </w:rPr>
              <w:t>Dumbbell Curl</w:t>
            </w:r>
          </w:p>
        </w:tc>
        <w:tc>
          <w:tcPr>
            <w:tcW w:w="7654" w:type="dxa"/>
          </w:tcPr>
          <w:p w14:paraId="475EB156" w14:textId="6113C659" w:rsidR="000F7BA5" w:rsidRPr="00354CEE" w:rsidRDefault="008A7BB7" w:rsidP="00EA68DE">
            <w:pPr>
              <w:pStyle w:val="Paragraph"/>
              <w:ind w:firstLine="0"/>
              <w:rPr>
                <w:b/>
                <w:bCs/>
                <w:lang w:val="en-MY" w:eastAsia="zh-CN"/>
              </w:rPr>
            </w:pPr>
            <w:r w:rsidRPr="00354CEE">
              <w:rPr>
                <w:noProof/>
                <w:lang w:val="en-MY" w:eastAsia="zh-CN"/>
              </w:rPr>
              <w:drawing>
                <wp:inline distT="0" distB="0" distL="0" distR="0" wp14:anchorId="4DD760E6" wp14:editId="3D0DE7F6">
                  <wp:extent cx="1544913" cy="850900"/>
                  <wp:effectExtent l="0" t="0" r="0" b="6350"/>
                  <wp:docPr id="1960863206" name="Picture 1" descr="A person lifting weights in a gy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863206" name="Picture 1" descr="A person lifting weights in a gym&#10;&#10;Description automatically generated"/>
                          <pic:cNvPicPr/>
                        </pic:nvPicPr>
                        <pic:blipFill rotWithShape="1">
                          <a:blip r:embed="rId17"/>
                          <a:srcRect t="6484"/>
                          <a:stretch/>
                        </pic:blipFill>
                        <pic:spPr bwMode="auto">
                          <a:xfrm>
                            <a:off x="0" y="0"/>
                            <a:ext cx="1572777" cy="866247"/>
                          </a:xfrm>
                          <a:prstGeom prst="rect">
                            <a:avLst/>
                          </a:prstGeom>
                          <a:ln>
                            <a:noFill/>
                          </a:ln>
                          <a:extLst>
                            <a:ext uri="{53640926-AAD7-44D8-BBD7-CCE9431645EC}">
                              <a14:shadowObscured xmlns:a14="http://schemas.microsoft.com/office/drawing/2010/main"/>
                            </a:ext>
                          </a:extLst>
                        </pic:spPr>
                      </pic:pic>
                    </a:graphicData>
                  </a:graphic>
                </wp:inline>
              </w:drawing>
            </w:r>
            <w:r w:rsidRPr="00354CEE">
              <w:rPr>
                <w:noProof/>
                <w:lang w:val="en-MY" w:eastAsia="zh-CN"/>
              </w:rPr>
              <w:drawing>
                <wp:inline distT="0" distB="0" distL="0" distR="0" wp14:anchorId="0CC7F4A2" wp14:editId="02931462">
                  <wp:extent cx="1619250" cy="854600"/>
                  <wp:effectExtent l="0" t="0" r="0" b="3175"/>
                  <wp:docPr id="630486331" name="Picture 1" descr="A screenshot of a person lifting weigh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486331" name="Picture 1" descr="A screenshot of a person lifting weights&#10;&#10;Description automatically generated"/>
                          <pic:cNvPicPr/>
                        </pic:nvPicPr>
                        <pic:blipFill rotWithShape="1">
                          <a:blip r:embed="rId18"/>
                          <a:srcRect t="6813"/>
                          <a:stretch/>
                        </pic:blipFill>
                        <pic:spPr bwMode="auto">
                          <a:xfrm>
                            <a:off x="0" y="0"/>
                            <a:ext cx="1692853" cy="893446"/>
                          </a:xfrm>
                          <a:prstGeom prst="rect">
                            <a:avLst/>
                          </a:prstGeom>
                          <a:ln>
                            <a:noFill/>
                          </a:ln>
                          <a:extLst>
                            <a:ext uri="{53640926-AAD7-44D8-BBD7-CCE9431645EC}">
                              <a14:shadowObscured xmlns:a14="http://schemas.microsoft.com/office/drawing/2010/main"/>
                            </a:ext>
                          </a:extLst>
                        </pic:spPr>
                      </pic:pic>
                    </a:graphicData>
                  </a:graphic>
                </wp:inline>
              </w:drawing>
            </w:r>
            <w:r w:rsidRPr="00354CEE">
              <w:rPr>
                <w:noProof/>
                <w:lang w:val="en-MY" w:eastAsia="zh-CN"/>
              </w:rPr>
              <w:drawing>
                <wp:inline distT="0" distB="0" distL="0" distR="0" wp14:anchorId="7810F6F8" wp14:editId="3F16BE7A">
                  <wp:extent cx="1485900" cy="850574"/>
                  <wp:effectExtent l="0" t="0" r="0" b="6985"/>
                  <wp:docPr id="952809153" name="Picture 1" descr="A person lifting weights in a gy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863206" name="Picture 1" descr="A person lifting weights in a gym&#10;&#10;Description automatically generated"/>
                          <pic:cNvPicPr/>
                        </pic:nvPicPr>
                        <pic:blipFill rotWithShape="1">
                          <a:blip r:embed="rId17"/>
                          <a:srcRect t="6484"/>
                          <a:stretch/>
                        </pic:blipFill>
                        <pic:spPr bwMode="auto">
                          <a:xfrm>
                            <a:off x="0" y="0"/>
                            <a:ext cx="1518788" cy="8694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197D7D36" w14:textId="17B890AD" w:rsidR="00861BCF" w:rsidRPr="00354CEE" w:rsidRDefault="00861BCF" w:rsidP="00861BCF">
      <w:pPr>
        <w:pStyle w:val="Paragraph"/>
        <w:ind w:firstLine="0"/>
        <w:jc w:val="center"/>
        <w:rPr>
          <w:sz w:val="18"/>
          <w:szCs w:val="18"/>
        </w:rPr>
      </w:pPr>
      <w:r w:rsidRPr="00354CEE">
        <w:rPr>
          <w:b/>
          <w:caps/>
          <w:sz w:val="18"/>
          <w:szCs w:val="18"/>
        </w:rPr>
        <w:t>Figure 2.</w:t>
      </w:r>
      <w:r w:rsidRPr="00354CEE">
        <w:rPr>
          <w:sz w:val="18"/>
          <w:szCs w:val="18"/>
        </w:rPr>
        <w:t xml:space="preserve"> Pose cycles for different workout types</w:t>
      </w:r>
    </w:p>
    <w:p w14:paraId="4024EC21" w14:textId="1F308B86" w:rsidR="00155B67" w:rsidRPr="00354CEE" w:rsidRDefault="00C80EFE" w:rsidP="008F3C0F">
      <w:pPr>
        <w:pStyle w:val="Heading1"/>
        <w:rPr>
          <w:lang w:eastAsia="zh-CN"/>
        </w:rPr>
      </w:pPr>
      <w:r w:rsidRPr="00354CEE">
        <w:rPr>
          <w:rFonts w:hint="eastAsia"/>
          <w:lang w:eastAsia="zh-CN"/>
        </w:rPr>
        <w:lastRenderedPageBreak/>
        <w:t>Result</w:t>
      </w:r>
      <w:r w:rsidR="00E751BA" w:rsidRPr="00354CEE">
        <w:rPr>
          <w:lang w:eastAsia="zh-CN"/>
        </w:rPr>
        <w:t>s</w:t>
      </w:r>
      <w:r w:rsidRPr="00354CEE">
        <w:rPr>
          <w:rFonts w:hint="eastAsia"/>
          <w:lang w:eastAsia="zh-CN"/>
        </w:rPr>
        <w:t xml:space="preserve"> and </w:t>
      </w:r>
      <w:r w:rsidR="00E751BA" w:rsidRPr="00354CEE">
        <w:rPr>
          <w:lang w:eastAsia="zh-CN"/>
        </w:rPr>
        <w:t>D</w:t>
      </w:r>
      <w:r w:rsidRPr="00354CEE">
        <w:rPr>
          <w:rFonts w:hint="eastAsia"/>
          <w:lang w:eastAsia="zh-CN"/>
        </w:rPr>
        <w:t>iscussion</w:t>
      </w:r>
      <w:r w:rsidR="007111BB" w:rsidRPr="00354CEE">
        <w:rPr>
          <w:lang w:eastAsia="zh-CN"/>
        </w:rPr>
        <w:t>s</w:t>
      </w:r>
    </w:p>
    <w:p w14:paraId="1509200C" w14:textId="0DCB2F54" w:rsidR="00C80EFE" w:rsidRPr="00354CEE" w:rsidRDefault="00894207" w:rsidP="008F3C0F">
      <w:pPr>
        <w:pStyle w:val="Heading2"/>
        <w:rPr>
          <w:lang w:val="en-MY" w:eastAsia="zh-CN"/>
        </w:rPr>
      </w:pPr>
      <w:r w:rsidRPr="00354CEE">
        <w:rPr>
          <w:lang w:val="en-MY" w:eastAsia="zh-CN"/>
        </w:rPr>
        <w:t>Data Collection</w:t>
      </w:r>
    </w:p>
    <w:p w14:paraId="2F9FB848" w14:textId="017C9DFC" w:rsidR="00894207" w:rsidRPr="00354CEE" w:rsidRDefault="001213C6" w:rsidP="000F0871">
      <w:pPr>
        <w:pStyle w:val="Paragraph"/>
        <w:rPr>
          <w:lang w:eastAsia="zh-CN"/>
        </w:rPr>
      </w:pPr>
      <w:r w:rsidRPr="00354CEE">
        <w:rPr>
          <w:lang w:eastAsia="zh-CN"/>
        </w:rPr>
        <w:t xml:space="preserve">The dataset </w:t>
      </w:r>
      <w:r w:rsidR="00A95FBF" w:rsidRPr="00354CEE">
        <w:rPr>
          <w:lang w:eastAsia="zh-CN"/>
        </w:rPr>
        <w:t>used for this study</w:t>
      </w:r>
      <w:r w:rsidRPr="00354CEE">
        <w:rPr>
          <w:lang w:eastAsia="zh-CN"/>
        </w:rPr>
        <w:t xml:space="preserve"> contain</w:t>
      </w:r>
      <w:r w:rsidR="00A95FBF" w:rsidRPr="00354CEE">
        <w:rPr>
          <w:lang w:eastAsia="zh-CN"/>
        </w:rPr>
        <w:t>s</w:t>
      </w:r>
      <w:r w:rsidRPr="00354CEE">
        <w:rPr>
          <w:lang w:eastAsia="zh-CN"/>
        </w:rPr>
        <w:t xml:space="preserve"> five basic exercises: squat, push up, sit up, incline dumbbell press, and dumbbell curl </w:t>
      </w:r>
      <w:r w:rsidR="00A95FBF" w:rsidRPr="00354CEE">
        <w:rPr>
          <w:lang w:eastAsia="zh-CN"/>
        </w:rPr>
        <w:t xml:space="preserve">acquired </w:t>
      </w:r>
      <w:r w:rsidRPr="00354CEE">
        <w:rPr>
          <w:lang w:eastAsia="zh-CN"/>
        </w:rPr>
        <w:t>from a side view</w:t>
      </w:r>
      <w:r w:rsidR="00A95FBF" w:rsidRPr="00354CEE">
        <w:rPr>
          <w:lang w:eastAsia="zh-CN"/>
        </w:rPr>
        <w:t>.</w:t>
      </w:r>
      <w:r w:rsidRPr="00354CEE">
        <w:rPr>
          <w:lang w:eastAsia="zh-CN"/>
        </w:rPr>
        <w:t xml:space="preserve"> </w:t>
      </w:r>
      <w:r w:rsidR="00A95FBF" w:rsidRPr="00354CEE">
        <w:rPr>
          <w:lang w:eastAsia="zh-CN"/>
        </w:rPr>
        <w:t>All the videos are</w:t>
      </w:r>
      <w:r w:rsidRPr="00354CEE">
        <w:rPr>
          <w:lang w:eastAsia="zh-CN"/>
        </w:rPr>
        <w:t xml:space="preserve"> labeled by hand according to the carried out action. Usually, each video includes one to three full repetitions of the motions, and each video is considered a single input for the pose estimation and motion analysis. MediaPipe Pose analyzes frames of a video to estimate 33 landmarks on human bodies, while only the key body joints of the shoulders, elbows, wrists, hips, knees, and ankles are used to calculate joint angles that are also associated with movement execution. This creates a time-series joint angle profile for each of the video based on the parameter supplied to define the joint angles. Each rep</w:t>
      </w:r>
      <w:r w:rsidR="00A95FBF" w:rsidRPr="00354CEE">
        <w:rPr>
          <w:lang w:eastAsia="zh-CN"/>
        </w:rPr>
        <w:t>resentati</w:t>
      </w:r>
      <w:r w:rsidR="00142DF7" w:rsidRPr="00354CEE">
        <w:rPr>
          <w:lang w:eastAsia="zh-CN"/>
        </w:rPr>
        <w:t>on</w:t>
      </w:r>
      <w:r w:rsidRPr="00354CEE">
        <w:rPr>
          <w:lang w:eastAsia="zh-CN"/>
        </w:rPr>
        <w:t xml:space="preserve"> is assigned to a specific user based on angle patterns, and the </w:t>
      </w:r>
      <w:r w:rsidR="00142DF7" w:rsidRPr="00354CEE">
        <w:rPr>
          <w:lang w:eastAsia="zh-CN"/>
        </w:rPr>
        <w:t xml:space="preserve">representation </w:t>
      </w:r>
      <w:r w:rsidRPr="00354CEE">
        <w:rPr>
          <w:lang w:eastAsia="zh-CN"/>
        </w:rPr>
        <w:t>is assessed by the cosine similarity function</w:t>
      </w:r>
      <w:r w:rsidR="0056363D" w:rsidRPr="00354CEE">
        <w:rPr>
          <w:lang w:eastAsia="zh-CN"/>
        </w:rPr>
        <w:t>.</w:t>
      </w:r>
      <w:r w:rsidRPr="00354CEE">
        <w:rPr>
          <w:lang w:eastAsia="zh-CN"/>
        </w:rPr>
        <w:t xml:space="preserve"> </w:t>
      </w:r>
      <w:r w:rsidR="00AC708F" w:rsidRPr="00354CEE">
        <w:rPr>
          <w:lang w:eastAsia="zh-CN"/>
        </w:rPr>
        <w:t xml:space="preserve">The repetition’s angle trajectory is split into two parts (down and up). Each part is compared to a basic “template” curve using cosine similarity to check how close the movement is to expected motion. The templates [0.3]*30 and [0.6]*30 fixed vectors representing idealized </w:t>
      </w:r>
      <w:r w:rsidR="00AC708F" w:rsidRPr="00354CEE" w:rsidDel="00AC708F">
        <w:rPr>
          <w:lang w:eastAsia="zh-CN"/>
        </w:rPr>
        <w:t>phases. The</w:t>
      </w:r>
      <w:r w:rsidRPr="00354CEE">
        <w:rPr>
          <w:lang w:eastAsia="zh-CN"/>
        </w:rPr>
        <w:t xml:space="preserve"> repetition is defined as valid (1) or invalid (0) based on the obtained similarity and threshold and then the </w:t>
      </w:r>
      <w:r w:rsidR="00F761D9" w:rsidRPr="00354CEE">
        <w:rPr>
          <w:lang w:eastAsia="zh-CN"/>
        </w:rPr>
        <w:t xml:space="preserve">method </w:t>
      </w:r>
      <w:r w:rsidRPr="00354CEE">
        <w:rPr>
          <w:lang w:eastAsia="zh-CN"/>
        </w:rPr>
        <w:t xml:space="preserve">provides appropriate feedback. </w:t>
      </w:r>
      <w:r w:rsidR="00AC708F" w:rsidRPr="00354CEE">
        <w:rPr>
          <w:lang w:eastAsia="zh-CN"/>
        </w:rPr>
        <w:t>This structured data collection process, which includes per-video analysis and aggregation of repetition-level metrics, ensures that every individual repetition is consistent</w:t>
      </w:r>
      <w:r w:rsidR="008B77B0" w:rsidRPr="00354CEE">
        <w:rPr>
          <w:lang w:eastAsia="zh-CN"/>
        </w:rPr>
        <w:t>.</w:t>
      </w:r>
      <w:r w:rsidR="00AC708F" w:rsidRPr="00354CEE">
        <w:rPr>
          <w:lang w:eastAsia="zh-CN"/>
        </w:rPr>
        <w:t xml:space="preserve"> </w:t>
      </w:r>
    </w:p>
    <w:p w14:paraId="6F2FC9A8" w14:textId="08BDDE93" w:rsidR="00C9101E" w:rsidRPr="00354CEE" w:rsidRDefault="00894207" w:rsidP="008F3C0F">
      <w:pPr>
        <w:pStyle w:val="Heading2"/>
        <w:rPr>
          <w:lang w:val="en-MY" w:eastAsia="zh-CN"/>
        </w:rPr>
      </w:pPr>
      <w:r w:rsidRPr="00354CEE">
        <w:rPr>
          <w:lang w:val="en-MY" w:eastAsia="zh-CN"/>
        </w:rPr>
        <w:t>Evaluation Performance</w:t>
      </w:r>
    </w:p>
    <w:p w14:paraId="531691B7" w14:textId="1B5116F1" w:rsidR="00C75D16" w:rsidRPr="00354CEE" w:rsidRDefault="00C75D16" w:rsidP="00C75D16">
      <w:pPr>
        <w:pStyle w:val="Paragraph"/>
        <w:rPr>
          <w:lang w:val="en-MY" w:eastAsia="zh-CN"/>
        </w:rPr>
      </w:pPr>
      <w:r w:rsidRPr="00354CEE">
        <w:rPr>
          <w:lang w:val="en-MY" w:eastAsia="zh-CN"/>
        </w:rPr>
        <w:t xml:space="preserve">To determine the validity of each exercise repetition, the system computes a similarity score—based on cosine similarity between the user’s joint angle trajectory and a predefined reference motion template—and compares it to a threshold value, denoted by τ (tau). Two evaluation modes are supported for determining this threshold: (1) </w:t>
      </w:r>
      <w:r w:rsidRPr="00354CEE">
        <w:rPr>
          <w:i/>
          <w:iCs/>
          <w:lang w:val="en-MY" w:eastAsia="zh-CN"/>
        </w:rPr>
        <w:t>Fixed threshold mode</w:t>
      </w:r>
      <w:r w:rsidRPr="00354CEE">
        <w:rPr>
          <w:lang w:val="en-MY" w:eastAsia="zh-CN"/>
        </w:rPr>
        <w:t xml:space="preserve">, where a predefined constant such as τ = 0.80 is used, and (2) </w:t>
      </w:r>
      <w:r w:rsidRPr="00354CEE">
        <w:rPr>
          <w:i/>
          <w:iCs/>
          <w:lang w:val="en-MY" w:eastAsia="zh-CN"/>
        </w:rPr>
        <w:t>Automatic threshold mode</w:t>
      </w:r>
      <w:r w:rsidRPr="00354CEE">
        <w:rPr>
          <w:lang w:val="en-MY" w:eastAsia="zh-CN"/>
        </w:rPr>
        <w:t xml:space="preserve">, where τ is dynamically computed as the mean of the similarity scores minus one standard deviation (i.e., τ = μ − σ) from the current dataset. Once each repetition is labeled as valid (score ≥ τ) or invalid (score &lt; τ), standard classification metrics are computed using a confusion matrix. These include: Accuracy (ACC) = (TP + TN) / (TP + TN + FP + FN), False Acceptance Rate (FAR) = FP / (FP + TN), False Rejection Rate (FRR) = FN / (FN + TP), and True Positive Rate (TPR) = TP / (TP + FN). </w:t>
      </w:r>
      <w:r w:rsidR="008B77B0" w:rsidRPr="00354CEE">
        <w:rPr>
          <w:lang w:val="en-MY" w:eastAsia="zh-CN"/>
        </w:rPr>
        <w:t xml:space="preserve">TP, TN, FP and FN represent True Positive, True Negative, False Positive and False Negative, respectively. </w:t>
      </w:r>
      <w:r w:rsidRPr="00354CEE">
        <w:rPr>
          <w:lang w:val="en-MY" w:eastAsia="zh-CN"/>
        </w:rPr>
        <w:t>These metrics provide insights into both local performance (per exercise type or per subject) and global system performance. To visualize classification sensitivity across thresholds, ROC (Receiver Operating Chara</w:t>
      </w:r>
      <w:r w:rsidR="008B77B0" w:rsidRPr="00354CEE">
        <w:rPr>
          <w:lang w:val="en-MY" w:eastAsia="zh-CN"/>
        </w:rPr>
        <w:t xml:space="preserve">cteristic) </w:t>
      </w:r>
      <w:r w:rsidR="00976110" w:rsidRPr="00354CEE">
        <w:rPr>
          <w:lang w:val="en-MY" w:eastAsia="zh-CN"/>
        </w:rPr>
        <w:t>[1</w:t>
      </w:r>
      <w:r w:rsidR="00A6065F" w:rsidRPr="00354CEE">
        <w:rPr>
          <w:lang w:val="en-MY" w:eastAsia="zh-CN"/>
        </w:rPr>
        <w:t>2</w:t>
      </w:r>
      <w:r w:rsidR="00976110" w:rsidRPr="00354CEE">
        <w:rPr>
          <w:lang w:val="en-MY" w:eastAsia="zh-CN"/>
        </w:rPr>
        <w:t xml:space="preserve">] </w:t>
      </w:r>
      <w:r w:rsidR="008B77B0" w:rsidRPr="00354CEE">
        <w:rPr>
          <w:lang w:val="en-MY" w:eastAsia="zh-CN"/>
        </w:rPr>
        <w:t>curves are generated</w:t>
      </w:r>
      <w:r w:rsidRPr="00354CEE">
        <w:rPr>
          <w:lang w:val="en-MY" w:eastAsia="zh-CN"/>
        </w:rPr>
        <w:t xml:space="preserve"> and the Area </w:t>
      </w:r>
      <w:r w:rsidR="008B77B0" w:rsidRPr="00354CEE">
        <w:rPr>
          <w:lang w:val="en-MY" w:eastAsia="zh-CN"/>
        </w:rPr>
        <w:t>under</w:t>
      </w:r>
      <w:r w:rsidRPr="00354CEE">
        <w:rPr>
          <w:lang w:val="en-MY" w:eastAsia="zh-CN"/>
        </w:rPr>
        <w:t xml:space="preserve"> the Curve (AUC) </w:t>
      </w:r>
      <w:r w:rsidR="008B77B0" w:rsidRPr="00354CEE">
        <w:rPr>
          <w:lang w:val="en-MY" w:eastAsia="zh-CN"/>
        </w:rPr>
        <w:t>are</w:t>
      </w:r>
      <w:r w:rsidRPr="00354CEE">
        <w:rPr>
          <w:lang w:val="en-MY" w:eastAsia="zh-CN"/>
        </w:rPr>
        <w:t xml:space="preserve"> computed. However, when only one class label is present in the similarity labels—such as when all repetitions are marked valid—ROC curves cannot be computed due to the absence of class variation. Despite this limitation, a comprehensive evaluation over 140 samples yielded a global accuracy of 42.44%, a false acceptance rate of 81.23%, a false rejection rate of 0.00%, and an AUC of 0.8190. These results demonstrate </w:t>
      </w:r>
      <w:r w:rsidR="008B77B0" w:rsidRPr="00354CEE">
        <w:rPr>
          <w:lang w:val="en-MY" w:eastAsia="zh-CN"/>
        </w:rPr>
        <w:t>the method</w:t>
      </w:r>
      <w:r w:rsidRPr="00354CEE">
        <w:rPr>
          <w:lang w:val="en-MY" w:eastAsia="zh-CN"/>
        </w:rPr>
        <w:t>’s capability to distinguish standard from non-standard repetitions, while also indicating the need for more balanced data to support robust threshold-based classification.</w:t>
      </w:r>
    </w:p>
    <w:p w14:paraId="77556801" w14:textId="5C2D9510" w:rsidR="00E25FBE" w:rsidRPr="00354CEE" w:rsidRDefault="004F6E0B" w:rsidP="008F3C0F">
      <w:pPr>
        <w:pStyle w:val="Heading2"/>
        <w:rPr>
          <w:lang w:eastAsia="zh-CN"/>
        </w:rPr>
      </w:pPr>
      <w:r w:rsidRPr="00354CEE">
        <w:rPr>
          <w:lang w:eastAsia="zh-CN"/>
        </w:rPr>
        <w:t xml:space="preserve">Analysis of </w:t>
      </w:r>
      <w:r w:rsidR="005E278E" w:rsidRPr="00354CEE">
        <w:rPr>
          <w:lang w:eastAsia="zh-CN"/>
        </w:rPr>
        <w:t>ROC Curve</w:t>
      </w:r>
    </w:p>
    <w:p w14:paraId="34C61F79" w14:textId="6B67A415" w:rsidR="00C75D16" w:rsidRPr="00354CEE" w:rsidRDefault="34F52E6B" w:rsidP="00C75D16">
      <w:pPr>
        <w:pStyle w:val="Paragraph"/>
        <w:rPr>
          <w:lang w:val="en-MY" w:eastAsia="zh-CN"/>
        </w:rPr>
      </w:pPr>
      <w:r w:rsidRPr="00354CEE">
        <w:rPr>
          <w:lang w:val="en-MY" w:eastAsia="zh-CN"/>
        </w:rPr>
        <w:t xml:space="preserve">To gain deeper insights into per-repetition motion quality, the system conducts a phase-based similarity analysis on each detected repetition by dividing it into two motion phases: the downward phase (such as lowering in a squat or push-up) and the upward phase (such as returning to the standing or pushing position). For each phase, cosine similarity is calculated by comparing the user’s joint angle sequence with a predefined template representing ideal motion. These templates consist of normalized vectors—values like 0.3 for the downward phase and 0.6 for the upward phase—chosen to reflect typical movement intensity patterns observed in expert performances. Each phase is modelled over 30 sample points, representing the temporal resolution of a complete motion cycle. The average of the two phase scores yields the overall similarity score for a repetition. If either score falls below a defined threshold (e.g., 0.85), the system generates specific corrective feedback such as "unstable descent" or "improper push-up recovery." After all repetitions across various videos are analyzed, the </w:t>
      </w:r>
      <w:r w:rsidR="32F95B0C" w:rsidRPr="00354CEE">
        <w:rPr>
          <w:lang w:val="en-MY" w:eastAsia="zh-CN"/>
        </w:rPr>
        <w:t>method</w:t>
      </w:r>
      <w:r w:rsidRPr="00354CEE">
        <w:rPr>
          <w:lang w:val="en-MY" w:eastAsia="zh-CN"/>
        </w:rPr>
        <w:t xml:space="preserve"> aggregates the similarity scores and associated validity labels to compute performance metrics such as ACC, FAR, FRR, and the AUC. These metrics are derived using confusion matrix analysis and ROC evaluation across different threshold values. Although some individual sets included only valid or only invalid examples, limiting their use in sensitivity curve generation, the overall evaluation across the dataset showed an AUC of 0.8190, ACC of 42.44%, FAR of 81.23%, and FRR of 0.00%. This confirms the framework’s ability to provide precise, phase-specific motion evaluation and reliable rep classification when a </w:t>
      </w:r>
      <w:r w:rsidRPr="00354CEE">
        <w:rPr>
          <w:lang w:val="en-MY" w:eastAsia="zh-CN"/>
        </w:rPr>
        <w:lastRenderedPageBreak/>
        <w:t>diverse data distribution is available.</w:t>
      </w:r>
      <w:r w:rsidR="62310EAB" w:rsidRPr="00354CEE">
        <w:rPr>
          <w:lang w:val="en-MY" w:eastAsia="zh-CN"/>
        </w:rPr>
        <w:t xml:space="preserve"> </w:t>
      </w:r>
      <w:r w:rsidR="00CC31EF" w:rsidRPr="00354CEE">
        <w:rPr>
          <w:lang w:val="en-MY" w:eastAsia="zh-CN"/>
        </w:rPr>
        <w:t>Figure 3 shows</w:t>
      </w:r>
      <w:r w:rsidR="62310EAB" w:rsidRPr="00354CEE">
        <w:rPr>
          <w:lang w:val="en-MY" w:eastAsia="zh-CN"/>
        </w:rPr>
        <w:t xml:space="preserve"> the ROC results for proposed methods though the standard data collection.</w:t>
      </w:r>
    </w:p>
    <w:p w14:paraId="69698393" w14:textId="77777777" w:rsidR="008F3C0F" w:rsidRPr="00354CEE" w:rsidRDefault="008F3C0F" w:rsidP="00C75D16">
      <w:pPr>
        <w:pStyle w:val="Paragraph"/>
        <w:rPr>
          <w:lang w:val="en-MY" w:eastAsia="zh-CN"/>
        </w:rPr>
      </w:pPr>
    </w:p>
    <w:p w14:paraId="7C48479D" w14:textId="56A50C9B" w:rsidR="005E278E" w:rsidRPr="00354CEE" w:rsidRDefault="005E278E" w:rsidP="00354CEE">
      <w:pPr>
        <w:pStyle w:val="Paragraph"/>
        <w:jc w:val="center"/>
        <w:rPr>
          <w:lang w:val="en-MY" w:eastAsia="zh-CN"/>
        </w:rPr>
      </w:pPr>
      <w:r w:rsidRPr="00354CEE">
        <w:rPr>
          <w:b/>
          <w:bCs/>
          <w:noProof/>
          <w:lang w:val="en-MY" w:eastAsia="zh-CN"/>
        </w:rPr>
        <w:drawing>
          <wp:inline distT="0" distB="0" distL="0" distR="0" wp14:anchorId="14E18AFA" wp14:editId="0462BF1E">
            <wp:extent cx="3005455" cy="2222194"/>
            <wp:effectExtent l="0" t="0" r="4445" b="6985"/>
            <wp:docPr id="1215176519"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176519" name="Picture 1" descr="A graph of a graph&#10;&#10;AI-generated content may be incorrect."/>
                    <pic:cNvPicPr/>
                  </pic:nvPicPr>
                  <pic:blipFill rotWithShape="1">
                    <a:blip r:embed="rId19"/>
                    <a:srcRect t="11393"/>
                    <a:stretch/>
                  </pic:blipFill>
                  <pic:spPr bwMode="auto">
                    <a:xfrm>
                      <a:off x="0" y="0"/>
                      <a:ext cx="3005455" cy="2222194"/>
                    </a:xfrm>
                    <a:prstGeom prst="rect">
                      <a:avLst/>
                    </a:prstGeom>
                    <a:ln>
                      <a:noFill/>
                    </a:ln>
                    <a:extLst>
                      <a:ext uri="{53640926-AAD7-44D8-BBD7-CCE9431645EC}">
                        <a14:shadowObscured xmlns:a14="http://schemas.microsoft.com/office/drawing/2010/main"/>
                      </a:ext>
                    </a:extLst>
                  </pic:spPr>
                </pic:pic>
              </a:graphicData>
            </a:graphic>
          </wp:inline>
        </w:drawing>
      </w:r>
    </w:p>
    <w:p w14:paraId="36200AD5" w14:textId="1E92F904" w:rsidR="00E25FBE" w:rsidRPr="00354CEE" w:rsidRDefault="4EC59276" w:rsidP="00303061">
      <w:pPr>
        <w:pStyle w:val="Paragraph"/>
        <w:ind w:firstLine="0"/>
        <w:jc w:val="center"/>
        <w:rPr>
          <w:sz w:val="18"/>
          <w:szCs w:val="18"/>
        </w:rPr>
      </w:pPr>
      <w:r w:rsidRPr="00354CEE">
        <w:rPr>
          <w:b/>
          <w:bCs/>
          <w:caps/>
          <w:sz w:val="18"/>
          <w:szCs w:val="18"/>
        </w:rPr>
        <w:t>Figure 3.</w:t>
      </w:r>
      <w:r w:rsidRPr="00354CEE">
        <w:rPr>
          <w:sz w:val="18"/>
          <w:szCs w:val="18"/>
        </w:rPr>
        <w:t xml:space="preserve"> Receiver operating curve for the proposed method</w:t>
      </w:r>
    </w:p>
    <w:p w14:paraId="238F91B4" w14:textId="1E9F14B6" w:rsidR="00D87E2A" w:rsidRPr="00354CEE" w:rsidRDefault="00D87E2A" w:rsidP="00E041A9">
      <w:pPr>
        <w:pStyle w:val="Heading1"/>
      </w:pPr>
      <w:r w:rsidRPr="00354CEE">
        <w:t>CONCLUSION</w:t>
      </w:r>
    </w:p>
    <w:p w14:paraId="3354549B" w14:textId="524DDAB6" w:rsidR="005E278E" w:rsidRPr="00354CEE" w:rsidRDefault="005E278E" w:rsidP="005E278E">
      <w:pPr>
        <w:pStyle w:val="Paragraph"/>
        <w:rPr>
          <w:lang w:val="en-MY"/>
        </w:rPr>
      </w:pPr>
      <w:r w:rsidRPr="00354CEE">
        <w:rPr>
          <w:lang w:val="en-MY"/>
        </w:rPr>
        <w:t xml:space="preserve">This study presents a comprehensive AI-powered </w:t>
      </w:r>
      <w:r w:rsidR="004765A2" w:rsidRPr="00354CEE">
        <w:rPr>
          <w:lang w:val="en-MY"/>
        </w:rPr>
        <w:t>method</w:t>
      </w:r>
      <w:r w:rsidRPr="00354CEE">
        <w:rPr>
          <w:lang w:val="en-MY"/>
        </w:rPr>
        <w:t xml:space="preserve"> for automatic exercise performance analysis using pose estimation, joint angle tracking, and phase-based repetition evaluation. By leveraging MediaPipe Pose for real-time landmark extraction and integrating angle-based metrics with cosine similarity scoring, the </w:t>
      </w:r>
      <w:r w:rsidR="004765A2" w:rsidRPr="00354CEE">
        <w:rPr>
          <w:lang w:val="en-MY"/>
        </w:rPr>
        <w:t>method</w:t>
      </w:r>
      <w:r w:rsidRPr="00354CEE">
        <w:rPr>
          <w:lang w:val="en-MY"/>
        </w:rPr>
        <w:t xml:space="preserve"> effectively identifies valid and invalid repetitions for five common exercises: squat, push-up, sit-up, incline dumbbell press, and dumbbell curl.</w:t>
      </w:r>
      <w:r w:rsidRPr="00354CEE">
        <w:rPr>
          <w:rFonts w:hint="eastAsia"/>
          <w:lang w:val="en-MY" w:eastAsia="zh-CN"/>
        </w:rPr>
        <w:t xml:space="preserve"> </w:t>
      </w:r>
      <w:r w:rsidRPr="00354CEE">
        <w:rPr>
          <w:lang w:val="en-MY"/>
        </w:rPr>
        <w:t xml:space="preserve">The </w:t>
      </w:r>
      <w:r w:rsidR="004765A2" w:rsidRPr="00354CEE">
        <w:rPr>
          <w:lang w:val="en-MY"/>
        </w:rPr>
        <w:t>method</w:t>
      </w:r>
      <w:r w:rsidRPr="00354CEE">
        <w:rPr>
          <w:lang w:val="en-MY"/>
        </w:rPr>
        <w:t xml:space="preserve"> not only provides per-repetition similarity feedback but also generates </w:t>
      </w:r>
      <w:r w:rsidR="004765A2" w:rsidRPr="00354CEE">
        <w:rPr>
          <w:lang w:val="en-MY"/>
        </w:rPr>
        <w:t>pose cycle</w:t>
      </w:r>
      <w:r w:rsidRPr="00354CEE">
        <w:rPr>
          <w:lang w:val="en-MY"/>
        </w:rPr>
        <w:t>-level CSV reports and global evaluation summaries (</w:t>
      </w:r>
      <w:r w:rsidR="00A6755D" w:rsidRPr="00354CEE">
        <w:rPr>
          <w:lang w:val="en-MY"/>
        </w:rPr>
        <w:t xml:space="preserve">i.e. </w:t>
      </w:r>
      <w:r w:rsidRPr="00354CEE">
        <w:rPr>
          <w:lang w:val="en-MY"/>
        </w:rPr>
        <w:t>accuracy, FAR, FRR, AUC). ROC curve analysis confirms the robustness of the classification framework, achieving an overall AUC of 0.8190 across merged repetition datasets.</w:t>
      </w:r>
      <w:r w:rsidRPr="00354CEE">
        <w:rPr>
          <w:rFonts w:hint="eastAsia"/>
          <w:lang w:val="en-MY" w:eastAsia="zh-CN"/>
        </w:rPr>
        <w:t xml:space="preserve"> </w:t>
      </w:r>
      <w:r w:rsidRPr="00354CEE">
        <w:rPr>
          <w:lang w:val="en-MY"/>
        </w:rPr>
        <w:t xml:space="preserve">Through a modular pipeline combining joint kinematics and machine learning, this </w:t>
      </w:r>
      <w:r w:rsidR="004765A2" w:rsidRPr="00354CEE">
        <w:rPr>
          <w:lang w:val="en-MY"/>
        </w:rPr>
        <w:t>study</w:t>
      </w:r>
      <w:r w:rsidRPr="00354CEE">
        <w:rPr>
          <w:lang w:val="en-MY"/>
        </w:rPr>
        <w:t xml:space="preserve"> demonstrates the feasibility of scalable, explainable, and data-driven exercise form evaluation—suitable for fitness training, rehabilitation, and personalized feedback applications. Future improvements could include expanding the dataset for better generalization, training a classifier for automatic </w:t>
      </w:r>
      <w:r w:rsidR="004765A2" w:rsidRPr="00354CEE">
        <w:rPr>
          <w:lang w:val="en-MY"/>
        </w:rPr>
        <w:t>pose cycle</w:t>
      </w:r>
      <w:r w:rsidRPr="00354CEE">
        <w:rPr>
          <w:lang w:val="en-MY"/>
        </w:rPr>
        <w:t xml:space="preserve"> validity, and enhancing the feedback mechanism through multimodal cues.</w:t>
      </w:r>
    </w:p>
    <w:p w14:paraId="4DE91CCB" w14:textId="72D08F6B" w:rsidR="00326AE0" w:rsidRPr="00354CEE" w:rsidRDefault="006B2B3E" w:rsidP="00E041A9">
      <w:pPr>
        <w:pStyle w:val="Heading1"/>
      </w:pPr>
      <w:r w:rsidRPr="00354CEE">
        <w:t>References</w:t>
      </w:r>
    </w:p>
    <w:p w14:paraId="75D54F84" w14:textId="3A170D31" w:rsidR="00B01612" w:rsidRPr="00354CEE" w:rsidRDefault="000F0871" w:rsidP="004DDE03">
      <w:pPr>
        <w:pStyle w:val="Paragraph"/>
        <w:numPr>
          <w:ilvl w:val="0"/>
          <w:numId w:val="2"/>
        </w:numPr>
        <w:rPr>
          <w:lang w:val="en-MY" w:eastAsia="zh-CN"/>
        </w:rPr>
      </w:pPr>
      <w:r w:rsidRPr="00354CEE">
        <w:rPr>
          <w:lang w:val="en-MY" w:eastAsia="zh-CN"/>
        </w:rPr>
        <w:t>MobiDev</w:t>
      </w:r>
      <w:r w:rsidR="00B01612" w:rsidRPr="00354CEE">
        <w:rPr>
          <w:lang w:val="en-MY" w:eastAsia="zh-CN"/>
        </w:rPr>
        <w:t xml:space="preserve"> (</w:t>
      </w:r>
      <w:r w:rsidRPr="00354CEE">
        <w:rPr>
          <w:lang w:val="en-MY" w:eastAsia="zh-CN"/>
        </w:rPr>
        <w:t>2025</w:t>
      </w:r>
      <w:r w:rsidR="00B01612" w:rsidRPr="00354CEE">
        <w:rPr>
          <w:lang w:val="en-MY" w:eastAsia="zh-CN"/>
        </w:rPr>
        <w:t xml:space="preserve">). </w:t>
      </w:r>
      <w:r w:rsidR="00B01612" w:rsidRPr="00354CEE">
        <w:rPr>
          <w:i/>
          <w:iCs/>
          <w:lang w:val="en-MY" w:eastAsia="zh-CN"/>
        </w:rPr>
        <w:t>3D Human Pose Estimation in AI Fitness Coach Apps</w:t>
      </w:r>
      <w:r w:rsidR="00B01612" w:rsidRPr="00354CEE">
        <w:rPr>
          <w:lang w:val="en-MY" w:eastAsia="zh-CN"/>
        </w:rPr>
        <w:t xml:space="preserve">. The Startup. Medium. </w:t>
      </w:r>
      <w:hyperlink r:id="rId20" w:history="1">
        <w:r w:rsidR="005D1A03" w:rsidRPr="00354CEE">
          <w:rPr>
            <w:rStyle w:val="Hyperlink"/>
            <w:lang w:val="en-MY" w:eastAsia="zh-CN"/>
          </w:rPr>
          <w:t>https://medium.com/swlh/3d-human-pose-estimation-in-ai-fitness-coach-apps-828cf77fcb71</w:t>
        </w:r>
      </w:hyperlink>
    </w:p>
    <w:p w14:paraId="30AB8FEA" w14:textId="47D4B2DD" w:rsidR="005D1A03" w:rsidRPr="00354CEE" w:rsidRDefault="005D1A03" w:rsidP="004DDE03">
      <w:pPr>
        <w:pStyle w:val="Paragraph"/>
        <w:numPr>
          <w:ilvl w:val="0"/>
          <w:numId w:val="2"/>
        </w:numPr>
        <w:rPr>
          <w:rStyle w:val="Hyperlink"/>
          <w:color w:val="auto"/>
          <w:u w:val="none"/>
          <w:lang w:val="en-MY" w:eastAsia="zh-CN"/>
        </w:rPr>
      </w:pPr>
      <w:r w:rsidRPr="00354CEE">
        <w:rPr>
          <w:lang w:val="en-MY"/>
        </w:rPr>
        <w:t xml:space="preserve">Google AI for Developers. (2020, June 17). On-device, real-time body pose tracking with MediaPipe BlazePose. Retrieved from </w:t>
      </w:r>
      <w:hyperlink r:id="rId21">
        <w:r w:rsidRPr="00354CEE">
          <w:rPr>
            <w:rStyle w:val="Hyperlink"/>
            <w:lang w:val="en-MY"/>
          </w:rPr>
          <w:t>https://research.google/blog/on-device-real-time-body-pose-tracking-with-mediapipe-blazepose/</w:t>
        </w:r>
      </w:hyperlink>
    </w:p>
    <w:p w14:paraId="5E26CEED" w14:textId="6F6021D8" w:rsidR="00317663" w:rsidRPr="00354CEE" w:rsidRDefault="00317663" w:rsidP="00317663">
      <w:pPr>
        <w:pStyle w:val="Paragraph"/>
        <w:numPr>
          <w:ilvl w:val="0"/>
          <w:numId w:val="2"/>
        </w:numPr>
        <w:rPr>
          <w:lang w:val="en-MY" w:eastAsia="zh-CN"/>
        </w:rPr>
      </w:pPr>
      <w:r w:rsidRPr="00354CEE">
        <w:rPr>
          <w:lang w:val="en-MY" w:eastAsia="zh-CN"/>
        </w:rPr>
        <w:t xml:space="preserve">S. Arora, S. Chaudhary, A. Sheikh, S. Mudgal and D. Sharma, "Real-Time Bicep Curl Tracking and Pose Detection Using OpenCV and Media-Pipe," </w:t>
      </w:r>
      <w:r w:rsidRPr="00354CEE">
        <w:rPr>
          <w:i/>
          <w:lang w:val="en-MY" w:eastAsia="zh-CN"/>
        </w:rPr>
        <w:t>2025 12th International Conference on Computing for Sustainable Global Development (INDIACom)</w:t>
      </w:r>
      <w:r w:rsidRPr="00354CEE">
        <w:rPr>
          <w:lang w:val="en-MY" w:eastAsia="zh-CN"/>
        </w:rPr>
        <w:t>, 2025, pp. 1-5</w:t>
      </w:r>
      <w:r w:rsidR="0049254F" w:rsidRPr="00354CEE">
        <w:rPr>
          <w:lang w:val="en-MY" w:eastAsia="zh-CN"/>
        </w:rPr>
        <w:t>.</w:t>
      </w:r>
    </w:p>
    <w:p w14:paraId="35904356" w14:textId="3ED562ED" w:rsidR="00317663" w:rsidRPr="00354CEE" w:rsidRDefault="0049254F" w:rsidP="0049254F">
      <w:pPr>
        <w:pStyle w:val="Paragraph"/>
        <w:numPr>
          <w:ilvl w:val="0"/>
          <w:numId w:val="2"/>
        </w:numPr>
        <w:rPr>
          <w:rStyle w:val="Hyperlink"/>
          <w:color w:val="auto"/>
          <w:u w:val="none"/>
          <w:lang w:val="en-MY" w:eastAsia="zh-CN"/>
        </w:rPr>
      </w:pPr>
      <w:r w:rsidRPr="00354CEE">
        <w:rPr>
          <w:rStyle w:val="Hyperlink"/>
          <w:color w:val="auto"/>
          <w:u w:val="none"/>
          <w:lang w:val="en-MY" w:eastAsia="zh-CN"/>
        </w:rPr>
        <w:t xml:space="preserve">C. Ye, Z. Guo, Y. Gao, F. Yuan, M. Wu and K. Xiao, "Deep Learning-Driven Body-Sensing Game Action Recognition: A Research on Human Detection Methods Based on MediaPipe and YOLO," </w:t>
      </w:r>
      <w:r w:rsidRPr="00354CEE">
        <w:rPr>
          <w:rStyle w:val="Hyperlink"/>
          <w:i/>
          <w:color w:val="auto"/>
          <w:u w:val="none"/>
          <w:lang w:val="en-MY" w:eastAsia="zh-CN"/>
        </w:rPr>
        <w:t>2025 6th International Conference on Computer Engineering and Application (ICCEA</w:t>
      </w:r>
      <w:r w:rsidRPr="00354CEE">
        <w:rPr>
          <w:rStyle w:val="Hyperlink"/>
          <w:color w:val="auto"/>
          <w:u w:val="none"/>
          <w:lang w:val="en-MY" w:eastAsia="zh-CN"/>
        </w:rPr>
        <w:t xml:space="preserve">, </w:t>
      </w:r>
      <w:r w:rsidR="000E23DA" w:rsidRPr="00354CEE">
        <w:rPr>
          <w:rStyle w:val="Hyperlink"/>
          <w:color w:val="auto"/>
          <w:u w:val="none"/>
          <w:lang w:val="en-MY" w:eastAsia="zh-CN"/>
        </w:rPr>
        <w:t xml:space="preserve">2025, </w:t>
      </w:r>
      <w:r w:rsidRPr="00354CEE">
        <w:rPr>
          <w:rStyle w:val="Hyperlink"/>
          <w:color w:val="auto"/>
          <w:u w:val="none"/>
          <w:lang w:val="en-MY" w:eastAsia="zh-CN"/>
        </w:rPr>
        <w:t>pp. 2087-2092.</w:t>
      </w:r>
    </w:p>
    <w:p w14:paraId="1F93B9EA" w14:textId="2FC7F0F2" w:rsidR="005D1A03" w:rsidRPr="00354CEE" w:rsidRDefault="005D1A03" w:rsidP="004DDE03">
      <w:pPr>
        <w:pStyle w:val="Paragraph"/>
        <w:numPr>
          <w:ilvl w:val="0"/>
          <w:numId w:val="2"/>
        </w:numPr>
        <w:rPr>
          <w:lang w:val="en-MY" w:eastAsia="zh-CN"/>
        </w:rPr>
      </w:pPr>
      <w:r w:rsidRPr="00354CEE">
        <w:t>G. Salton, A. Wong, and C.S. Yang, “A vector space model for automatic indexing,” Commun. ACM </w:t>
      </w:r>
      <w:r w:rsidRPr="00354CEE">
        <w:rPr>
          <w:b/>
          <w:bCs/>
        </w:rPr>
        <w:t>18</w:t>
      </w:r>
      <w:r w:rsidRPr="00354CEE">
        <w:t>(11), 613–620 (1975).</w:t>
      </w:r>
    </w:p>
    <w:p w14:paraId="24733734" w14:textId="2BC2557B" w:rsidR="005D1A03" w:rsidRPr="00354CEE" w:rsidRDefault="005D1A03" w:rsidP="004DDE03">
      <w:pPr>
        <w:pStyle w:val="Paragraph"/>
        <w:numPr>
          <w:ilvl w:val="0"/>
          <w:numId w:val="2"/>
        </w:numPr>
        <w:rPr>
          <w:lang w:val="en-MY" w:eastAsia="zh-CN"/>
        </w:rPr>
      </w:pPr>
      <w:r w:rsidRPr="00354CEE">
        <w:t>H. Sakoe, and S. Chiba, “Dynamic programming algorithm optimization for spoken word recognition,” IEEE Trans. Acoust., Speech, Signal Process. </w:t>
      </w:r>
      <w:r w:rsidRPr="00354CEE">
        <w:rPr>
          <w:b/>
          <w:bCs/>
        </w:rPr>
        <w:t>26</w:t>
      </w:r>
      <w:r w:rsidRPr="00354CEE">
        <w:t>(1), 43–49 (1978).</w:t>
      </w:r>
    </w:p>
    <w:p w14:paraId="59562613" w14:textId="58FF914D" w:rsidR="005D1A03" w:rsidRPr="00354CEE" w:rsidRDefault="005D1A03" w:rsidP="004DDE03">
      <w:pPr>
        <w:pStyle w:val="Paragraph"/>
        <w:numPr>
          <w:ilvl w:val="0"/>
          <w:numId w:val="2"/>
        </w:numPr>
        <w:rPr>
          <w:lang w:val="en-MY" w:eastAsia="zh-CN"/>
        </w:rPr>
      </w:pPr>
      <w:r w:rsidRPr="00354CEE">
        <w:t>G.E.P. Box, G.M. Jenkins, and G.C. Reinsel, </w:t>
      </w:r>
      <w:r w:rsidRPr="00354CEE">
        <w:rPr>
          <w:i/>
          <w:iCs/>
        </w:rPr>
        <w:t>Time Series Analysis</w:t>
      </w:r>
      <w:r w:rsidRPr="00354CEE">
        <w:t>, 1st ed. (Wiley, 2008).</w:t>
      </w:r>
      <w:r w:rsidRPr="00354CEE">
        <w:rPr>
          <w:sz w:val="24"/>
          <w:szCs w:val="24"/>
          <w:lang w:val="en-MY"/>
        </w:rPr>
        <w:t xml:space="preserve"> </w:t>
      </w:r>
      <w:r w:rsidRPr="00354CEE">
        <w:rPr>
          <w:lang w:val="en-MY"/>
        </w:rPr>
        <w:t xml:space="preserve">Alatiah, T., &amp; Chen, C. (2020). Recognizing exercises and counting repetitions in real time. </w:t>
      </w:r>
      <w:r w:rsidRPr="00354CEE">
        <w:rPr>
          <w:i/>
          <w:iCs/>
          <w:lang w:val="en-MY"/>
        </w:rPr>
        <w:t>arXiv preprint arXiv:2005.03194</w:t>
      </w:r>
      <w:r w:rsidRPr="00354CEE">
        <w:rPr>
          <w:lang w:val="en-MY"/>
        </w:rPr>
        <w:t>.</w:t>
      </w:r>
    </w:p>
    <w:p w14:paraId="6E8B71B6" w14:textId="4E571B29" w:rsidR="005D1A03" w:rsidRPr="00354CEE" w:rsidRDefault="005D1A03" w:rsidP="005D1A03">
      <w:pPr>
        <w:pStyle w:val="Paragraph"/>
        <w:numPr>
          <w:ilvl w:val="0"/>
          <w:numId w:val="2"/>
        </w:numPr>
        <w:rPr>
          <w:lang w:val="en-MY" w:eastAsia="zh-CN"/>
        </w:rPr>
      </w:pPr>
      <w:r w:rsidRPr="00354CEE">
        <w:rPr>
          <w:lang w:val="en-MY" w:eastAsia="zh-CN"/>
        </w:rPr>
        <w:t xml:space="preserve">G. Gowrish, Y. S. Vineeth, and M. Thenmozhi, </w:t>
      </w:r>
      <w:r w:rsidR="00801CBE" w:rsidRPr="00354CEE">
        <w:rPr>
          <w:lang w:val="en-MY" w:eastAsia="zh-CN"/>
        </w:rPr>
        <w:t>“</w:t>
      </w:r>
      <w:r w:rsidRPr="00354CEE">
        <w:rPr>
          <w:lang w:val="en-MY" w:eastAsia="zh-CN"/>
        </w:rPr>
        <w:t>AI-powered gym tracker using AI pose estimation</w:t>
      </w:r>
      <w:r w:rsidR="00801CBE" w:rsidRPr="00354CEE">
        <w:rPr>
          <w:lang w:val="en-MY" w:eastAsia="zh-CN"/>
        </w:rPr>
        <w:t>”, i</w:t>
      </w:r>
      <w:r w:rsidRPr="00354CEE">
        <w:rPr>
          <w:lang w:val="en-MY" w:eastAsia="zh-CN"/>
        </w:rPr>
        <w:t xml:space="preserve">n 2024 </w:t>
      </w:r>
      <w:r w:rsidRPr="00354CEE">
        <w:rPr>
          <w:i/>
          <w:lang w:val="en-MY" w:eastAsia="zh-CN"/>
        </w:rPr>
        <w:t>2nd International Conference on Networking and Communications (ICNWC)</w:t>
      </w:r>
      <w:r w:rsidR="00801CBE" w:rsidRPr="00354CEE">
        <w:rPr>
          <w:lang w:val="en-MY" w:eastAsia="zh-CN"/>
        </w:rPr>
        <w:t xml:space="preserve">, pp. 1-8. </w:t>
      </w:r>
    </w:p>
    <w:p w14:paraId="13586581" w14:textId="0F208B44" w:rsidR="00B01612" w:rsidRPr="00354CEE" w:rsidRDefault="00303061" w:rsidP="004DDE03">
      <w:pPr>
        <w:pStyle w:val="Paragraph"/>
        <w:numPr>
          <w:ilvl w:val="0"/>
          <w:numId w:val="2"/>
        </w:numPr>
        <w:rPr>
          <w:lang w:val="en-MY" w:eastAsia="zh-CN"/>
        </w:rPr>
      </w:pPr>
      <w:r w:rsidRPr="00354CEE">
        <w:rPr>
          <w:lang w:eastAsia="zh-CN"/>
        </w:rPr>
        <w:lastRenderedPageBreak/>
        <w:t>V.S.P. Bhamidipati, I. Saxena, D. Saisanthiya, and M. Retnadhas, “Robust Intelligent Posture Estimation for an AI Gym Trainer using Mediapipe and OpenCV,” in </w:t>
      </w:r>
      <w:r w:rsidRPr="00354CEE">
        <w:rPr>
          <w:i/>
          <w:iCs/>
          <w:lang w:eastAsia="zh-CN"/>
        </w:rPr>
        <w:t>2023 International Conference on Networking and Communications (ICNWC)</w:t>
      </w:r>
      <w:r w:rsidRPr="00354CEE">
        <w:rPr>
          <w:lang w:eastAsia="zh-CN"/>
        </w:rPr>
        <w:t>, (IEEE, Chennai, India, 2023), pp. 1–7.</w:t>
      </w:r>
    </w:p>
    <w:p w14:paraId="413AC4BA" w14:textId="156F4F54" w:rsidR="00B01612" w:rsidRPr="00354CEE" w:rsidRDefault="00303061" w:rsidP="004DDE03">
      <w:pPr>
        <w:pStyle w:val="Paragraph"/>
        <w:numPr>
          <w:ilvl w:val="0"/>
          <w:numId w:val="2"/>
        </w:numPr>
        <w:rPr>
          <w:lang w:val="en-MY" w:eastAsia="zh-CN"/>
        </w:rPr>
      </w:pPr>
      <w:r w:rsidRPr="00354CEE">
        <w:rPr>
          <w:lang w:eastAsia="zh-CN"/>
        </w:rPr>
        <w:t>S. Zhang, W. Chen, C. Chen, and Y. Liu, “Human deep squat detection method based on MediaPipe combined with Yolov5 network,” in </w:t>
      </w:r>
      <w:r w:rsidRPr="00354CEE">
        <w:rPr>
          <w:i/>
          <w:iCs/>
          <w:lang w:eastAsia="zh-CN"/>
        </w:rPr>
        <w:t>2022 41st Chinese Control Conference (CCC)</w:t>
      </w:r>
      <w:r w:rsidRPr="00354CEE">
        <w:rPr>
          <w:lang w:eastAsia="zh-CN"/>
        </w:rPr>
        <w:t>, (IEEE, Hefei, China, 2022), pp. 6404–6409.</w:t>
      </w:r>
    </w:p>
    <w:p w14:paraId="6A4300E3" w14:textId="2785E739" w:rsidR="00A6065F" w:rsidRPr="00354CEE" w:rsidRDefault="00A6065F" w:rsidP="004DDE03">
      <w:pPr>
        <w:pStyle w:val="Paragraph"/>
        <w:numPr>
          <w:ilvl w:val="0"/>
          <w:numId w:val="2"/>
        </w:numPr>
        <w:rPr>
          <w:lang w:val="en-MY" w:eastAsia="zh-CN"/>
        </w:rPr>
      </w:pPr>
      <w:r w:rsidRPr="00354CEE">
        <w:rPr>
          <w:lang w:val="en-MY"/>
        </w:rPr>
        <w:t xml:space="preserve">V. Bazarevsky, I. Grishchenko, K. Raveendran, T. Zhu, F. Zhang, M. Grundmann BlazePose: On-device real-time body pose tracking. </w:t>
      </w:r>
      <w:r w:rsidRPr="00354CEE">
        <w:rPr>
          <w:i/>
          <w:iCs/>
          <w:lang w:val="en-MY"/>
        </w:rPr>
        <w:t xml:space="preserve">arXiv preprint arXiv:2006.10204 </w:t>
      </w:r>
      <w:r w:rsidRPr="00354CEE">
        <w:rPr>
          <w:lang w:val="en-MY"/>
        </w:rPr>
        <w:t>(2020).</w:t>
      </w:r>
    </w:p>
    <w:p w14:paraId="001EA54C" w14:textId="35F3A5C5" w:rsidR="00B06992" w:rsidRPr="00354CEE" w:rsidRDefault="00303061" w:rsidP="004DDE03">
      <w:pPr>
        <w:pStyle w:val="Paragraph"/>
        <w:numPr>
          <w:ilvl w:val="0"/>
          <w:numId w:val="2"/>
        </w:numPr>
        <w:rPr>
          <w:lang w:val="en-MY" w:eastAsia="zh-CN"/>
        </w:rPr>
      </w:pPr>
      <w:r w:rsidRPr="00354CEE">
        <w:t>T. Bechtel, L. Capineri, C. Windsor, M. Inagaki, and S. Ivashov, “Comparison of ROC curves for landmine detection by holographic radar with ROC data from other methods,” in </w:t>
      </w:r>
      <w:r w:rsidRPr="00354CEE">
        <w:rPr>
          <w:i/>
          <w:iCs/>
        </w:rPr>
        <w:t>2015 8th International Workshop on Advanced Ground Penetrating Radar (IWAGPR)</w:t>
      </w:r>
      <w:r w:rsidRPr="00354CEE">
        <w:t>, (IEEE, Florence, Italy, 2015), pp. 1–4.</w:t>
      </w:r>
    </w:p>
    <w:sectPr w:rsidR="00B06992" w:rsidRPr="00354CEE" w:rsidSect="00D30640">
      <w:pgSz w:w="12240" w:h="15840"/>
      <w:pgMar w:top="1440" w:right="1440" w:bottom="1440" w:left="1440" w:header="720" w:footer="720" w:gutter="0"/>
      <w:cols w:space="720"/>
      <w:docGrid w:linePitch="32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31C51"/>
    <w:multiLevelType w:val="hybridMultilevel"/>
    <w:tmpl w:val="097C18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4265FFA"/>
    <w:multiLevelType w:val="hybridMultilevel"/>
    <w:tmpl w:val="44F4A862"/>
    <w:lvl w:ilvl="0" w:tplc="21F28DE0">
      <w:start w:val="1"/>
      <w:numFmt w:val="decimal"/>
      <w:lvlText w:val="%1."/>
      <w:lvlJc w:val="left"/>
      <w:pPr>
        <w:ind w:left="1352" w:hanging="360"/>
      </w:pPr>
      <w:rPr>
        <w:rFonts w:ascii="Times New Roman" w:eastAsia="DengXian" w:hAnsi="Times New Roman" w:cs="Times New Roman"/>
      </w:rPr>
    </w:lvl>
    <w:lvl w:ilvl="1" w:tplc="44090003" w:tentative="1">
      <w:start w:val="1"/>
      <w:numFmt w:val="bullet"/>
      <w:lvlText w:val="o"/>
      <w:lvlJc w:val="left"/>
      <w:pPr>
        <w:ind w:left="2160" w:hanging="360"/>
      </w:pPr>
      <w:rPr>
        <w:rFonts w:ascii="Courier New" w:hAnsi="Courier New" w:cs="Courier New" w:hint="default"/>
      </w:rPr>
    </w:lvl>
    <w:lvl w:ilvl="2" w:tplc="44090005" w:tentative="1">
      <w:start w:val="1"/>
      <w:numFmt w:val="bullet"/>
      <w:lvlText w:val=""/>
      <w:lvlJc w:val="left"/>
      <w:pPr>
        <w:ind w:left="2880" w:hanging="360"/>
      </w:pPr>
      <w:rPr>
        <w:rFonts w:ascii="Wingdings" w:hAnsi="Wingdings" w:hint="default"/>
      </w:rPr>
    </w:lvl>
    <w:lvl w:ilvl="3" w:tplc="44090001" w:tentative="1">
      <w:start w:val="1"/>
      <w:numFmt w:val="bullet"/>
      <w:lvlText w:val=""/>
      <w:lvlJc w:val="left"/>
      <w:pPr>
        <w:ind w:left="3600" w:hanging="360"/>
      </w:pPr>
      <w:rPr>
        <w:rFonts w:ascii="Symbol" w:hAnsi="Symbol" w:hint="default"/>
      </w:rPr>
    </w:lvl>
    <w:lvl w:ilvl="4" w:tplc="44090003" w:tentative="1">
      <w:start w:val="1"/>
      <w:numFmt w:val="bullet"/>
      <w:lvlText w:val="o"/>
      <w:lvlJc w:val="left"/>
      <w:pPr>
        <w:ind w:left="4320" w:hanging="360"/>
      </w:pPr>
      <w:rPr>
        <w:rFonts w:ascii="Courier New" w:hAnsi="Courier New" w:cs="Courier New" w:hint="default"/>
      </w:rPr>
    </w:lvl>
    <w:lvl w:ilvl="5" w:tplc="44090005" w:tentative="1">
      <w:start w:val="1"/>
      <w:numFmt w:val="bullet"/>
      <w:lvlText w:val=""/>
      <w:lvlJc w:val="left"/>
      <w:pPr>
        <w:ind w:left="5040" w:hanging="360"/>
      </w:pPr>
      <w:rPr>
        <w:rFonts w:ascii="Wingdings" w:hAnsi="Wingdings" w:hint="default"/>
      </w:rPr>
    </w:lvl>
    <w:lvl w:ilvl="6" w:tplc="44090001" w:tentative="1">
      <w:start w:val="1"/>
      <w:numFmt w:val="bullet"/>
      <w:lvlText w:val=""/>
      <w:lvlJc w:val="left"/>
      <w:pPr>
        <w:ind w:left="5760" w:hanging="360"/>
      </w:pPr>
      <w:rPr>
        <w:rFonts w:ascii="Symbol" w:hAnsi="Symbol" w:hint="default"/>
      </w:rPr>
    </w:lvl>
    <w:lvl w:ilvl="7" w:tplc="44090003" w:tentative="1">
      <w:start w:val="1"/>
      <w:numFmt w:val="bullet"/>
      <w:lvlText w:val="o"/>
      <w:lvlJc w:val="left"/>
      <w:pPr>
        <w:ind w:left="6480" w:hanging="360"/>
      </w:pPr>
      <w:rPr>
        <w:rFonts w:ascii="Courier New" w:hAnsi="Courier New" w:cs="Courier New" w:hint="default"/>
      </w:rPr>
    </w:lvl>
    <w:lvl w:ilvl="8" w:tplc="44090005" w:tentative="1">
      <w:start w:val="1"/>
      <w:numFmt w:val="bullet"/>
      <w:lvlText w:val=""/>
      <w:lvlJc w:val="left"/>
      <w:pPr>
        <w:ind w:left="7200" w:hanging="360"/>
      </w:pPr>
      <w:rPr>
        <w:rFonts w:ascii="Wingdings" w:hAnsi="Wingdings" w:hint="default"/>
      </w:rPr>
    </w:lvl>
  </w:abstractNum>
  <w:abstractNum w:abstractNumId="2" w15:restartNumberingAfterBreak="0">
    <w:nsid w:val="07DD6252"/>
    <w:multiLevelType w:val="hybridMultilevel"/>
    <w:tmpl w:val="70086996"/>
    <w:lvl w:ilvl="0" w:tplc="44090001">
      <w:start w:val="1"/>
      <w:numFmt w:val="bullet"/>
      <w:lvlText w:val=""/>
      <w:lvlJc w:val="left"/>
      <w:pPr>
        <w:ind w:left="1004" w:hanging="360"/>
      </w:pPr>
      <w:rPr>
        <w:rFonts w:ascii="Symbol" w:hAnsi="Symbol" w:hint="default"/>
      </w:rPr>
    </w:lvl>
    <w:lvl w:ilvl="1" w:tplc="44090003" w:tentative="1">
      <w:start w:val="1"/>
      <w:numFmt w:val="bullet"/>
      <w:lvlText w:val="o"/>
      <w:lvlJc w:val="left"/>
      <w:pPr>
        <w:ind w:left="1724" w:hanging="360"/>
      </w:pPr>
      <w:rPr>
        <w:rFonts w:ascii="Courier New" w:hAnsi="Courier New" w:cs="Courier New" w:hint="default"/>
      </w:rPr>
    </w:lvl>
    <w:lvl w:ilvl="2" w:tplc="44090005" w:tentative="1">
      <w:start w:val="1"/>
      <w:numFmt w:val="bullet"/>
      <w:lvlText w:val=""/>
      <w:lvlJc w:val="left"/>
      <w:pPr>
        <w:ind w:left="2444" w:hanging="360"/>
      </w:pPr>
      <w:rPr>
        <w:rFonts w:ascii="Wingdings" w:hAnsi="Wingdings" w:hint="default"/>
      </w:rPr>
    </w:lvl>
    <w:lvl w:ilvl="3" w:tplc="44090001" w:tentative="1">
      <w:start w:val="1"/>
      <w:numFmt w:val="bullet"/>
      <w:lvlText w:val=""/>
      <w:lvlJc w:val="left"/>
      <w:pPr>
        <w:ind w:left="3164" w:hanging="360"/>
      </w:pPr>
      <w:rPr>
        <w:rFonts w:ascii="Symbol" w:hAnsi="Symbol" w:hint="default"/>
      </w:rPr>
    </w:lvl>
    <w:lvl w:ilvl="4" w:tplc="44090003" w:tentative="1">
      <w:start w:val="1"/>
      <w:numFmt w:val="bullet"/>
      <w:lvlText w:val="o"/>
      <w:lvlJc w:val="left"/>
      <w:pPr>
        <w:ind w:left="3884" w:hanging="360"/>
      </w:pPr>
      <w:rPr>
        <w:rFonts w:ascii="Courier New" w:hAnsi="Courier New" w:cs="Courier New" w:hint="default"/>
      </w:rPr>
    </w:lvl>
    <w:lvl w:ilvl="5" w:tplc="44090005" w:tentative="1">
      <w:start w:val="1"/>
      <w:numFmt w:val="bullet"/>
      <w:lvlText w:val=""/>
      <w:lvlJc w:val="left"/>
      <w:pPr>
        <w:ind w:left="4604" w:hanging="360"/>
      </w:pPr>
      <w:rPr>
        <w:rFonts w:ascii="Wingdings" w:hAnsi="Wingdings" w:hint="default"/>
      </w:rPr>
    </w:lvl>
    <w:lvl w:ilvl="6" w:tplc="44090001" w:tentative="1">
      <w:start w:val="1"/>
      <w:numFmt w:val="bullet"/>
      <w:lvlText w:val=""/>
      <w:lvlJc w:val="left"/>
      <w:pPr>
        <w:ind w:left="5324" w:hanging="360"/>
      </w:pPr>
      <w:rPr>
        <w:rFonts w:ascii="Symbol" w:hAnsi="Symbol" w:hint="default"/>
      </w:rPr>
    </w:lvl>
    <w:lvl w:ilvl="7" w:tplc="44090003" w:tentative="1">
      <w:start w:val="1"/>
      <w:numFmt w:val="bullet"/>
      <w:lvlText w:val="o"/>
      <w:lvlJc w:val="left"/>
      <w:pPr>
        <w:ind w:left="6044" w:hanging="360"/>
      </w:pPr>
      <w:rPr>
        <w:rFonts w:ascii="Courier New" w:hAnsi="Courier New" w:cs="Courier New" w:hint="default"/>
      </w:rPr>
    </w:lvl>
    <w:lvl w:ilvl="8" w:tplc="44090005" w:tentative="1">
      <w:start w:val="1"/>
      <w:numFmt w:val="bullet"/>
      <w:lvlText w:val=""/>
      <w:lvlJc w:val="left"/>
      <w:pPr>
        <w:ind w:left="6764" w:hanging="360"/>
      </w:pPr>
      <w:rPr>
        <w:rFonts w:ascii="Wingdings" w:hAnsi="Wingdings" w:hint="default"/>
      </w:rPr>
    </w:lvl>
  </w:abstractNum>
  <w:abstractNum w:abstractNumId="3" w15:restartNumberingAfterBreak="0">
    <w:nsid w:val="0A035106"/>
    <w:multiLevelType w:val="hybridMultilevel"/>
    <w:tmpl w:val="22FECE38"/>
    <w:lvl w:ilvl="0" w:tplc="44090001">
      <w:start w:val="1"/>
      <w:numFmt w:val="bullet"/>
      <w:lvlText w:val=""/>
      <w:lvlJc w:val="left"/>
      <w:pPr>
        <w:ind w:left="720" w:hanging="360"/>
      </w:pPr>
      <w:rPr>
        <w:rFonts w:ascii="Symbol" w:hAnsi="Symbol" w:hint="default"/>
      </w:rPr>
    </w:lvl>
    <w:lvl w:ilvl="1" w:tplc="44090003" w:tentative="1">
      <w:start w:val="1"/>
      <w:numFmt w:val="bullet"/>
      <w:lvlText w:val="o"/>
      <w:lvlJc w:val="left"/>
      <w:pPr>
        <w:ind w:left="1440" w:hanging="360"/>
      </w:pPr>
      <w:rPr>
        <w:rFonts w:ascii="Courier New" w:hAnsi="Courier New" w:cs="Courier New" w:hint="default"/>
      </w:rPr>
    </w:lvl>
    <w:lvl w:ilvl="2" w:tplc="44090005" w:tentative="1">
      <w:start w:val="1"/>
      <w:numFmt w:val="bullet"/>
      <w:lvlText w:val=""/>
      <w:lvlJc w:val="left"/>
      <w:pPr>
        <w:ind w:left="2160" w:hanging="360"/>
      </w:pPr>
      <w:rPr>
        <w:rFonts w:ascii="Wingdings" w:hAnsi="Wingdings" w:hint="default"/>
      </w:rPr>
    </w:lvl>
    <w:lvl w:ilvl="3" w:tplc="44090001" w:tentative="1">
      <w:start w:val="1"/>
      <w:numFmt w:val="bullet"/>
      <w:lvlText w:val=""/>
      <w:lvlJc w:val="left"/>
      <w:pPr>
        <w:ind w:left="2880" w:hanging="360"/>
      </w:pPr>
      <w:rPr>
        <w:rFonts w:ascii="Symbol" w:hAnsi="Symbol" w:hint="default"/>
      </w:rPr>
    </w:lvl>
    <w:lvl w:ilvl="4" w:tplc="44090003" w:tentative="1">
      <w:start w:val="1"/>
      <w:numFmt w:val="bullet"/>
      <w:lvlText w:val="o"/>
      <w:lvlJc w:val="left"/>
      <w:pPr>
        <w:ind w:left="3600" w:hanging="360"/>
      </w:pPr>
      <w:rPr>
        <w:rFonts w:ascii="Courier New" w:hAnsi="Courier New" w:cs="Courier New" w:hint="default"/>
      </w:rPr>
    </w:lvl>
    <w:lvl w:ilvl="5" w:tplc="44090005" w:tentative="1">
      <w:start w:val="1"/>
      <w:numFmt w:val="bullet"/>
      <w:lvlText w:val=""/>
      <w:lvlJc w:val="left"/>
      <w:pPr>
        <w:ind w:left="4320" w:hanging="360"/>
      </w:pPr>
      <w:rPr>
        <w:rFonts w:ascii="Wingdings" w:hAnsi="Wingdings" w:hint="default"/>
      </w:rPr>
    </w:lvl>
    <w:lvl w:ilvl="6" w:tplc="44090001" w:tentative="1">
      <w:start w:val="1"/>
      <w:numFmt w:val="bullet"/>
      <w:lvlText w:val=""/>
      <w:lvlJc w:val="left"/>
      <w:pPr>
        <w:ind w:left="5040" w:hanging="360"/>
      </w:pPr>
      <w:rPr>
        <w:rFonts w:ascii="Symbol" w:hAnsi="Symbol" w:hint="default"/>
      </w:rPr>
    </w:lvl>
    <w:lvl w:ilvl="7" w:tplc="44090003" w:tentative="1">
      <w:start w:val="1"/>
      <w:numFmt w:val="bullet"/>
      <w:lvlText w:val="o"/>
      <w:lvlJc w:val="left"/>
      <w:pPr>
        <w:ind w:left="5760" w:hanging="360"/>
      </w:pPr>
      <w:rPr>
        <w:rFonts w:ascii="Courier New" w:hAnsi="Courier New" w:cs="Courier New" w:hint="default"/>
      </w:rPr>
    </w:lvl>
    <w:lvl w:ilvl="8" w:tplc="44090005" w:tentative="1">
      <w:start w:val="1"/>
      <w:numFmt w:val="bullet"/>
      <w:lvlText w:val=""/>
      <w:lvlJc w:val="left"/>
      <w:pPr>
        <w:ind w:left="6480" w:hanging="360"/>
      </w:pPr>
      <w:rPr>
        <w:rFonts w:ascii="Wingdings" w:hAnsi="Wingdings" w:hint="default"/>
      </w:rPr>
    </w:lvl>
  </w:abstractNum>
  <w:abstractNum w:abstractNumId="4" w15:restartNumberingAfterBreak="0">
    <w:nsid w:val="0DF94DF8"/>
    <w:multiLevelType w:val="multilevel"/>
    <w:tmpl w:val="E1646C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4372828"/>
    <w:multiLevelType w:val="multilevel"/>
    <w:tmpl w:val="89F03F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5DF2E96"/>
    <w:multiLevelType w:val="hybridMultilevel"/>
    <w:tmpl w:val="4DCACC84"/>
    <w:lvl w:ilvl="0" w:tplc="0008B0C4">
      <w:start w:val="1"/>
      <w:numFmt w:val="decimal"/>
      <w:lvlText w:val="%1-"/>
      <w:lvlJc w:val="left"/>
      <w:pPr>
        <w:ind w:left="644" w:hanging="360"/>
      </w:pPr>
      <w:rPr>
        <w:rFonts w:hint="default"/>
        <w:b/>
        <w:i w:val="0"/>
        <w:u w:val="single"/>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1D365ED0"/>
    <w:multiLevelType w:val="singleLevel"/>
    <w:tmpl w:val="ECD0A5A6"/>
    <w:name w:val="AIPTables"/>
    <w:lvl w:ilvl="0">
      <w:start w:val="1"/>
      <w:numFmt w:val="decimal"/>
      <w:lvlText w:val="%1"/>
      <w:lvlJc w:val="left"/>
      <w:pPr>
        <w:tabs>
          <w:tab w:val="num" w:pos="3240"/>
        </w:tabs>
        <w:ind w:left="3240" w:hanging="360"/>
      </w:pPr>
    </w:lvl>
  </w:abstractNum>
  <w:abstractNum w:abstractNumId="8" w15:restartNumberingAfterBreak="0">
    <w:nsid w:val="21F85E4C"/>
    <w:multiLevelType w:val="multilevel"/>
    <w:tmpl w:val="CB4A7A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2554A66"/>
    <w:multiLevelType w:val="multilevel"/>
    <w:tmpl w:val="DE1458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3605BDF"/>
    <w:multiLevelType w:val="multilevel"/>
    <w:tmpl w:val="785CFB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8CF4069"/>
    <w:multiLevelType w:val="multilevel"/>
    <w:tmpl w:val="913AE9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9845F6D"/>
    <w:multiLevelType w:val="hybridMultilevel"/>
    <w:tmpl w:val="5AE0C1F6"/>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3" w15:restartNumberingAfterBreak="0">
    <w:nsid w:val="337961DF"/>
    <w:multiLevelType w:val="multilevel"/>
    <w:tmpl w:val="0444DD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4404A95"/>
    <w:multiLevelType w:val="hybridMultilevel"/>
    <w:tmpl w:val="92CE8186"/>
    <w:lvl w:ilvl="0" w:tplc="72661724">
      <w:start w:val="1"/>
      <w:numFmt w:val="bullet"/>
      <w:pStyle w:val="Paragraphbulleted"/>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5" w15:restartNumberingAfterBreak="0">
    <w:nsid w:val="34612911"/>
    <w:multiLevelType w:val="multilevel"/>
    <w:tmpl w:val="67B89D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7724536"/>
    <w:multiLevelType w:val="multilevel"/>
    <w:tmpl w:val="FC40E52C"/>
    <w:lvl w:ilvl="0">
      <w:start w:val="1"/>
      <w:numFmt w:val="decimal"/>
      <w:lvlText w:val="%1.0"/>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600" w:hanging="72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7" w15:restartNumberingAfterBreak="0">
    <w:nsid w:val="3AA17CE3"/>
    <w:multiLevelType w:val="hybridMultilevel"/>
    <w:tmpl w:val="4A342D44"/>
    <w:lvl w:ilvl="0" w:tplc="EBD030B2">
      <w:start w:val="1"/>
      <w:numFmt w:val="decimal"/>
      <w:pStyle w:val="Reference"/>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BC23CA5"/>
    <w:multiLevelType w:val="multilevel"/>
    <w:tmpl w:val="83F843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29F1CC1"/>
    <w:multiLevelType w:val="multilevel"/>
    <w:tmpl w:val="9C2AA77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91A267C"/>
    <w:multiLevelType w:val="multilevel"/>
    <w:tmpl w:val="5032F9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F1801D9"/>
    <w:multiLevelType w:val="multilevel"/>
    <w:tmpl w:val="47367A3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4F470F6F"/>
    <w:multiLevelType w:val="multilevel"/>
    <w:tmpl w:val="86F631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0E82003"/>
    <w:multiLevelType w:val="multilevel"/>
    <w:tmpl w:val="9C306F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7424385"/>
    <w:multiLevelType w:val="hybridMultilevel"/>
    <w:tmpl w:val="3B440E76"/>
    <w:lvl w:ilvl="0" w:tplc="44090001">
      <w:start w:val="1"/>
      <w:numFmt w:val="bullet"/>
      <w:lvlText w:val=""/>
      <w:lvlJc w:val="left"/>
      <w:pPr>
        <w:ind w:left="720" w:hanging="360"/>
      </w:pPr>
      <w:rPr>
        <w:rFonts w:ascii="Symbol" w:hAnsi="Symbol" w:hint="default"/>
      </w:rPr>
    </w:lvl>
    <w:lvl w:ilvl="1" w:tplc="44090003" w:tentative="1">
      <w:start w:val="1"/>
      <w:numFmt w:val="bullet"/>
      <w:lvlText w:val="o"/>
      <w:lvlJc w:val="left"/>
      <w:pPr>
        <w:ind w:left="1440" w:hanging="360"/>
      </w:pPr>
      <w:rPr>
        <w:rFonts w:ascii="Courier New" w:hAnsi="Courier New" w:cs="Courier New" w:hint="default"/>
      </w:rPr>
    </w:lvl>
    <w:lvl w:ilvl="2" w:tplc="44090005" w:tentative="1">
      <w:start w:val="1"/>
      <w:numFmt w:val="bullet"/>
      <w:lvlText w:val=""/>
      <w:lvlJc w:val="left"/>
      <w:pPr>
        <w:ind w:left="2160" w:hanging="360"/>
      </w:pPr>
      <w:rPr>
        <w:rFonts w:ascii="Wingdings" w:hAnsi="Wingdings" w:hint="default"/>
      </w:rPr>
    </w:lvl>
    <w:lvl w:ilvl="3" w:tplc="44090001" w:tentative="1">
      <w:start w:val="1"/>
      <w:numFmt w:val="bullet"/>
      <w:lvlText w:val=""/>
      <w:lvlJc w:val="left"/>
      <w:pPr>
        <w:ind w:left="2880" w:hanging="360"/>
      </w:pPr>
      <w:rPr>
        <w:rFonts w:ascii="Symbol" w:hAnsi="Symbol" w:hint="default"/>
      </w:rPr>
    </w:lvl>
    <w:lvl w:ilvl="4" w:tplc="44090003" w:tentative="1">
      <w:start w:val="1"/>
      <w:numFmt w:val="bullet"/>
      <w:lvlText w:val="o"/>
      <w:lvlJc w:val="left"/>
      <w:pPr>
        <w:ind w:left="3600" w:hanging="360"/>
      </w:pPr>
      <w:rPr>
        <w:rFonts w:ascii="Courier New" w:hAnsi="Courier New" w:cs="Courier New" w:hint="default"/>
      </w:rPr>
    </w:lvl>
    <w:lvl w:ilvl="5" w:tplc="44090005" w:tentative="1">
      <w:start w:val="1"/>
      <w:numFmt w:val="bullet"/>
      <w:lvlText w:val=""/>
      <w:lvlJc w:val="left"/>
      <w:pPr>
        <w:ind w:left="4320" w:hanging="360"/>
      </w:pPr>
      <w:rPr>
        <w:rFonts w:ascii="Wingdings" w:hAnsi="Wingdings" w:hint="default"/>
      </w:rPr>
    </w:lvl>
    <w:lvl w:ilvl="6" w:tplc="44090001" w:tentative="1">
      <w:start w:val="1"/>
      <w:numFmt w:val="bullet"/>
      <w:lvlText w:val=""/>
      <w:lvlJc w:val="left"/>
      <w:pPr>
        <w:ind w:left="5040" w:hanging="360"/>
      </w:pPr>
      <w:rPr>
        <w:rFonts w:ascii="Symbol" w:hAnsi="Symbol" w:hint="default"/>
      </w:rPr>
    </w:lvl>
    <w:lvl w:ilvl="7" w:tplc="44090003" w:tentative="1">
      <w:start w:val="1"/>
      <w:numFmt w:val="bullet"/>
      <w:lvlText w:val="o"/>
      <w:lvlJc w:val="left"/>
      <w:pPr>
        <w:ind w:left="5760" w:hanging="360"/>
      </w:pPr>
      <w:rPr>
        <w:rFonts w:ascii="Courier New" w:hAnsi="Courier New" w:cs="Courier New" w:hint="default"/>
      </w:rPr>
    </w:lvl>
    <w:lvl w:ilvl="8" w:tplc="44090005" w:tentative="1">
      <w:start w:val="1"/>
      <w:numFmt w:val="bullet"/>
      <w:lvlText w:val=""/>
      <w:lvlJc w:val="left"/>
      <w:pPr>
        <w:ind w:left="6480" w:hanging="360"/>
      </w:pPr>
      <w:rPr>
        <w:rFonts w:ascii="Wingdings" w:hAnsi="Wingdings" w:hint="default"/>
      </w:rPr>
    </w:lvl>
  </w:abstractNum>
  <w:abstractNum w:abstractNumId="25" w15:restartNumberingAfterBreak="0">
    <w:nsid w:val="59A7278B"/>
    <w:multiLevelType w:val="hybridMultilevel"/>
    <w:tmpl w:val="55AAEBD8"/>
    <w:lvl w:ilvl="0" w:tplc="415CB344">
      <w:start w:val="1"/>
      <w:numFmt w:val="decimal"/>
      <w:lvlText w:val="%1."/>
      <w:lvlJc w:val="left"/>
      <w:pPr>
        <w:ind w:left="360" w:hanging="360"/>
      </w:pPr>
    </w:lvl>
    <w:lvl w:ilvl="1" w:tplc="B040F68E">
      <w:start w:val="1"/>
      <w:numFmt w:val="lowerLetter"/>
      <w:lvlText w:val="%2."/>
      <w:lvlJc w:val="left"/>
      <w:pPr>
        <w:ind w:left="1080" w:hanging="360"/>
      </w:pPr>
    </w:lvl>
    <w:lvl w:ilvl="2" w:tplc="44164B50">
      <w:start w:val="1"/>
      <w:numFmt w:val="lowerRoman"/>
      <w:lvlText w:val="%3."/>
      <w:lvlJc w:val="right"/>
      <w:pPr>
        <w:ind w:left="1800" w:hanging="180"/>
      </w:pPr>
    </w:lvl>
    <w:lvl w:ilvl="3" w:tplc="C1905C48">
      <w:start w:val="1"/>
      <w:numFmt w:val="decimal"/>
      <w:lvlText w:val="%4."/>
      <w:lvlJc w:val="left"/>
      <w:pPr>
        <w:ind w:left="2520" w:hanging="360"/>
      </w:pPr>
    </w:lvl>
    <w:lvl w:ilvl="4" w:tplc="AB0A376E">
      <w:start w:val="1"/>
      <w:numFmt w:val="lowerLetter"/>
      <w:lvlText w:val="%5."/>
      <w:lvlJc w:val="left"/>
      <w:pPr>
        <w:ind w:left="3240" w:hanging="360"/>
      </w:pPr>
    </w:lvl>
    <w:lvl w:ilvl="5" w:tplc="06C4CAAC">
      <w:start w:val="1"/>
      <w:numFmt w:val="lowerRoman"/>
      <w:lvlText w:val="%6."/>
      <w:lvlJc w:val="right"/>
      <w:pPr>
        <w:ind w:left="3960" w:hanging="180"/>
      </w:pPr>
    </w:lvl>
    <w:lvl w:ilvl="6" w:tplc="BA2A94F0">
      <w:start w:val="1"/>
      <w:numFmt w:val="decimal"/>
      <w:lvlText w:val="%7."/>
      <w:lvlJc w:val="left"/>
      <w:pPr>
        <w:ind w:left="4680" w:hanging="360"/>
      </w:pPr>
    </w:lvl>
    <w:lvl w:ilvl="7" w:tplc="3A9CFD8C">
      <w:start w:val="1"/>
      <w:numFmt w:val="lowerLetter"/>
      <w:lvlText w:val="%8."/>
      <w:lvlJc w:val="left"/>
      <w:pPr>
        <w:ind w:left="5400" w:hanging="360"/>
      </w:pPr>
    </w:lvl>
    <w:lvl w:ilvl="8" w:tplc="82A8D552">
      <w:start w:val="1"/>
      <w:numFmt w:val="lowerRoman"/>
      <w:lvlText w:val="%9."/>
      <w:lvlJc w:val="right"/>
      <w:pPr>
        <w:ind w:left="6120" w:hanging="180"/>
      </w:pPr>
    </w:lvl>
  </w:abstractNum>
  <w:abstractNum w:abstractNumId="26" w15:restartNumberingAfterBreak="0">
    <w:nsid w:val="5C0316A2"/>
    <w:multiLevelType w:val="multilevel"/>
    <w:tmpl w:val="E05A70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3736C58"/>
    <w:multiLevelType w:val="multilevel"/>
    <w:tmpl w:val="848EB2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70F78DB"/>
    <w:multiLevelType w:val="multilevel"/>
    <w:tmpl w:val="7226AF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8EC7541"/>
    <w:multiLevelType w:val="multilevel"/>
    <w:tmpl w:val="22F449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E778FC9"/>
    <w:multiLevelType w:val="hybridMultilevel"/>
    <w:tmpl w:val="118219EA"/>
    <w:lvl w:ilvl="0" w:tplc="7EE8067C">
      <w:start w:val="1"/>
      <w:numFmt w:val="bullet"/>
      <w:lvlText w:val=""/>
      <w:lvlJc w:val="left"/>
      <w:pPr>
        <w:ind w:left="720" w:hanging="360"/>
      </w:pPr>
      <w:rPr>
        <w:rFonts w:ascii="Symbol" w:hAnsi="Symbol" w:hint="default"/>
      </w:rPr>
    </w:lvl>
    <w:lvl w:ilvl="1" w:tplc="124A0C04">
      <w:start w:val="1"/>
      <w:numFmt w:val="bullet"/>
      <w:lvlText w:val="o"/>
      <w:lvlJc w:val="left"/>
      <w:pPr>
        <w:ind w:left="1440" w:hanging="360"/>
      </w:pPr>
      <w:rPr>
        <w:rFonts w:ascii="Courier New" w:hAnsi="Courier New" w:hint="default"/>
      </w:rPr>
    </w:lvl>
    <w:lvl w:ilvl="2" w:tplc="684EFD70">
      <w:start w:val="1"/>
      <w:numFmt w:val="bullet"/>
      <w:lvlText w:val=""/>
      <w:lvlJc w:val="left"/>
      <w:pPr>
        <w:ind w:left="2160" w:hanging="360"/>
      </w:pPr>
      <w:rPr>
        <w:rFonts w:ascii="Wingdings" w:hAnsi="Wingdings" w:hint="default"/>
      </w:rPr>
    </w:lvl>
    <w:lvl w:ilvl="3" w:tplc="3EFEF99A">
      <w:start w:val="1"/>
      <w:numFmt w:val="bullet"/>
      <w:lvlText w:val=""/>
      <w:lvlJc w:val="left"/>
      <w:pPr>
        <w:ind w:left="2880" w:hanging="360"/>
      </w:pPr>
      <w:rPr>
        <w:rFonts w:ascii="Symbol" w:hAnsi="Symbol" w:hint="default"/>
      </w:rPr>
    </w:lvl>
    <w:lvl w:ilvl="4" w:tplc="51A0C5C6">
      <w:start w:val="1"/>
      <w:numFmt w:val="bullet"/>
      <w:lvlText w:val="o"/>
      <w:lvlJc w:val="left"/>
      <w:pPr>
        <w:ind w:left="3600" w:hanging="360"/>
      </w:pPr>
      <w:rPr>
        <w:rFonts w:ascii="Courier New" w:hAnsi="Courier New" w:hint="default"/>
      </w:rPr>
    </w:lvl>
    <w:lvl w:ilvl="5" w:tplc="CF405678">
      <w:start w:val="1"/>
      <w:numFmt w:val="bullet"/>
      <w:lvlText w:val=""/>
      <w:lvlJc w:val="left"/>
      <w:pPr>
        <w:ind w:left="4320" w:hanging="360"/>
      </w:pPr>
      <w:rPr>
        <w:rFonts w:ascii="Wingdings" w:hAnsi="Wingdings" w:hint="default"/>
      </w:rPr>
    </w:lvl>
    <w:lvl w:ilvl="6" w:tplc="C80E5574">
      <w:start w:val="1"/>
      <w:numFmt w:val="bullet"/>
      <w:lvlText w:val=""/>
      <w:lvlJc w:val="left"/>
      <w:pPr>
        <w:ind w:left="5040" w:hanging="360"/>
      </w:pPr>
      <w:rPr>
        <w:rFonts w:ascii="Symbol" w:hAnsi="Symbol" w:hint="default"/>
      </w:rPr>
    </w:lvl>
    <w:lvl w:ilvl="7" w:tplc="94E0E24A">
      <w:start w:val="1"/>
      <w:numFmt w:val="bullet"/>
      <w:lvlText w:val="o"/>
      <w:lvlJc w:val="left"/>
      <w:pPr>
        <w:ind w:left="5760" w:hanging="360"/>
      </w:pPr>
      <w:rPr>
        <w:rFonts w:ascii="Courier New" w:hAnsi="Courier New" w:hint="default"/>
      </w:rPr>
    </w:lvl>
    <w:lvl w:ilvl="8" w:tplc="D568A912">
      <w:start w:val="1"/>
      <w:numFmt w:val="bullet"/>
      <w:lvlText w:val=""/>
      <w:lvlJc w:val="left"/>
      <w:pPr>
        <w:ind w:left="6480" w:hanging="360"/>
      </w:pPr>
      <w:rPr>
        <w:rFonts w:ascii="Wingdings" w:hAnsi="Wingdings" w:hint="default"/>
      </w:rPr>
    </w:lvl>
  </w:abstractNum>
  <w:abstractNum w:abstractNumId="31" w15:restartNumberingAfterBreak="0">
    <w:nsid w:val="74721692"/>
    <w:multiLevelType w:val="hybridMultilevel"/>
    <w:tmpl w:val="8BC68E6C"/>
    <w:lvl w:ilvl="0" w:tplc="9C5CFD96">
      <w:start w:val="1"/>
      <w:numFmt w:val="decimal"/>
      <w:pStyle w:val="Paragraphnumbered"/>
      <w:lvlText w:val="%1."/>
      <w:lvlJc w:val="left"/>
      <w:pPr>
        <w:ind w:left="644" w:hanging="360"/>
      </w:pPr>
      <w:rPr>
        <w:rFonts w:hint="default"/>
      </w:rPr>
    </w:lvl>
    <w:lvl w:ilvl="1" w:tplc="EDD6ACA2">
      <w:numFmt w:val="decimal"/>
      <w:lvlText w:val=""/>
      <w:lvlJc w:val="left"/>
    </w:lvl>
    <w:lvl w:ilvl="2" w:tplc="328A694E">
      <w:numFmt w:val="decimal"/>
      <w:lvlText w:val=""/>
      <w:lvlJc w:val="left"/>
    </w:lvl>
    <w:lvl w:ilvl="3" w:tplc="32009542">
      <w:numFmt w:val="decimal"/>
      <w:lvlText w:val=""/>
      <w:lvlJc w:val="left"/>
    </w:lvl>
    <w:lvl w:ilvl="4" w:tplc="8070CBEA">
      <w:numFmt w:val="decimal"/>
      <w:lvlText w:val=""/>
      <w:lvlJc w:val="left"/>
    </w:lvl>
    <w:lvl w:ilvl="5" w:tplc="655855F4">
      <w:numFmt w:val="decimal"/>
      <w:lvlText w:val=""/>
      <w:lvlJc w:val="left"/>
    </w:lvl>
    <w:lvl w:ilvl="6" w:tplc="E64817F0">
      <w:numFmt w:val="decimal"/>
      <w:lvlText w:val=""/>
      <w:lvlJc w:val="left"/>
    </w:lvl>
    <w:lvl w:ilvl="7" w:tplc="959282D4">
      <w:numFmt w:val="decimal"/>
      <w:lvlText w:val=""/>
      <w:lvlJc w:val="left"/>
    </w:lvl>
    <w:lvl w:ilvl="8" w:tplc="6DF0E860">
      <w:numFmt w:val="decimal"/>
      <w:lvlText w:val=""/>
      <w:lvlJc w:val="left"/>
    </w:lvl>
  </w:abstractNum>
  <w:abstractNum w:abstractNumId="32" w15:restartNumberingAfterBreak="0">
    <w:nsid w:val="79E227C1"/>
    <w:multiLevelType w:val="multilevel"/>
    <w:tmpl w:val="A65ED1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AA97E4A"/>
    <w:multiLevelType w:val="hybridMultilevel"/>
    <w:tmpl w:val="21562CB0"/>
    <w:name w:val="/#"/>
    <w:lvl w:ilvl="0" w:tplc="78107624">
      <w:start w:val="1"/>
      <w:numFmt w:val="decimal"/>
      <w:lvlText w:val="%1"/>
      <w:lvlJc w:val="left"/>
      <w:pPr>
        <w:tabs>
          <w:tab w:val="num" w:pos="360"/>
        </w:tabs>
        <w:ind w:left="0" w:firstLine="0"/>
      </w:pPr>
    </w:lvl>
    <w:lvl w:ilvl="1" w:tplc="C5946878">
      <w:start w:val="1"/>
      <w:numFmt w:val="lowerLetter"/>
      <w:lvlText w:val="%2)"/>
      <w:lvlJc w:val="left"/>
      <w:pPr>
        <w:tabs>
          <w:tab w:val="num" w:pos="0"/>
        </w:tabs>
        <w:ind w:left="0" w:firstLine="0"/>
      </w:pPr>
    </w:lvl>
    <w:lvl w:ilvl="2" w:tplc="205E2ACA">
      <w:start w:val="1"/>
      <w:numFmt w:val="lowerRoman"/>
      <w:lvlText w:val="%3)"/>
      <w:lvlJc w:val="left"/>
      <w:pPr>
        <w:tabs>
          <w:tab w:val="num" w:pos="0"/>
        </w:tabs>
        <w:ind w:left="0" w:firstLine="0"/>
      </w:pPr>
    </w:lvl>
    <w:lvl w:ilvl="3" w:tplc="D2E63DBE">
      <w:start w:val="1"/>
      <w:numFmt w:val="decimal"/>
      <w:lvlText w:val="%4"/>
      <w:lvlJc w:val="left"/>
      <w:pPr>
        <w:tabs>
          <w:tab w:val="num" w:pos="360"/>
        </w:tabs>
        <w:ind w:left="0" w:firstLine="0"/>
      </w:pPr>
    </w:lvl>
    <w:lvl w:ilvl="4" w:tplc="04DA94CA">
      <w:start w:val="1"/>
      <w:numFmt w:val="lowerLetter"/>
      <w:lvlText w:val="(%5)"/>
      <w:lvlJc w:val="left"/>
      <w:pPr>
        <w:tabs>
          <w:tab w:val="num" w:pos="0"/>
        </w:tabs>
        <w:ind w:left="0" w:firstLine="0"/>
      </w:pPr>
    </w:lvl>
    <w:lvl w:ilvl="5" w:tplc="94BC9244">
      <w:start w:val="1"/>
      <w:numFmt w:val="lowerRoman"/>
      <w:lvlText w:val="(%6)"/>
      <w:lvlJc w:val="left"/>
      <w:pPr>
        <w:tabs>
          <w:tab w:val="num" w:pos="0"/>
        </w:tabs>
        <w:ind w:left="0" w:firstLine="0"/>
      </w:pPr>
    </w:lvl>
    <w:lvl w:ilvl="6" w:tplc="CE0887C2">
      <w:start w:val="1"/>
      <w:numFmt w:val="decimal"/>
      <w:lvlText w:val="%7."/>
      <w:lvlJc w:val="left"/>
      <w:pPr>
        <w:tabs>
          <w:tab w:val="num" w:pos="0"/>
        </w:tabs>
        <w:ind w:left="0" w:firstLine="0"/>
      </w:pPr>
    </w:lvl>
    <w:lvl w:ilvl="7" w:tplc="7DB4F44C">
      <w:start w:val="1"/>
      <w:numFmt w:val="lowerLetter"/>
      <w:lvlText w:val="%8."/>
      <w:lvlJc w:val="left"/>
      <w:pPr>
        <w:tabs>
          <w:tab w:val="num" w:pos="0"/>
        </w:tabs>
        <w:ind w:left="0" w:firstLine="0"/>
      </w:pPr>
    </w:lvl>
    <w:lvl w:ilvl="8" w:tplc="B8E6F2A4">
      <w:start w:val="1"/>
      <w:numFmt w:val="lowerRoman"/>
      <w:lvlText w:val="%9."/>
      <w:lvlJc w:val="left"/>
      <w:pPr>
        <w:tabs>
          <w:tab w:val="num" w:pos="0"/>
        </w:tabs>
        <w:ind w:left="0" w:firstLine="0"/>
      </w:pPr>
    </w:lvl>
  </w:abstractNum>
  <w:abstractNum w:abstractNumId="34" w15:restartNumberingAfterBreak="0">
    <w:nsid w:val="7D2558C5"/>
    <w:multiLevelType w:val="hybridMultilevel"/>
    <w:tmpl w:val="148201C4"/>
    <w:lvl w:ilvl="0" w:tplc="44090001">
      <w:start w:val="1"/>
      <w:numFmt w:val="bullet"/>
      <w:lvlText w:val=""/>
      <w:lvlJc w:val="left"/>
      <w:pPr>
        <w:ind w:left="2160" w:hanging="360"/>
      </w:pPr>
      <w:rPr>
        <w:rFonts w:ascii="Symbol" w:hAnsi="Symbol" w:hint="default"/>
      </w:rPr>
    </w:lvl>
    <w:lvl w:ilvl="1" w:tplc="44090003">
      <w:start w:val="1"/>
      <w:numFmt w:val="bullet"/>
      <w:lvlText w:val="o"/>
      <w:lvlJc w:val="left"/>
      <w:pPr>
        <w:ind w:left="2880" w:hanging="360"/>
      </w:pPr>
      <w:rPr>
        <w:rFonts w:ascii="Courier New" w:hAnsi="Courier New" w:cs="Courier New" w:hint="default"/>
      </w:rPr>
    </w:lvl>
    <w:lvl w:ilvl="2" w:tplc="44090005" w:tentative="1">
      <w:start w:val="1"/>
      <w:numFmt w:val="bullet"/>
      <w:lvlText w:val=""/>
      <w:lvlJc w:val="left"/>
      <w:pPr>
        <w:ind w:left="3600" w:hanging="360"/>
      </w:pPr>
      <w:rPr>
        <w:rFonts w:ascii="Wingdings" w:hAnsi="Wingdings" w:hint="default"/>
      </w:rPr>
    </w:lvl>
    <w:lvl w:ilvl="3" w:tplc="44090001" w:tentative="1">
      <w:start w:val="1"/>
      <w:numFmt w:val="bullet"/>
      <w:lvlText w:val=""/>
      <w:lvlJc w:val="left"/>
      <w:pPr>
        <w:ind w:left="4320" w:hanging="360"/>
      </w:pPr>
      <w:rPr>
        <w:rFonts w:ascii="Symbol" w:hAnsi="Symbol" w:hint="default"/>
      </w:rPr>
    </w:lvl>
    <w:lvl w:ilvl="4" w:tplc="44090003" w:tentative="1">
      <w:start w:val="1"/>
      <w:numFmt w:val="bullet"/>
      <w:lvlText w:val="o"/>
      <w:lvlJc w:val="left"/>
      <w:pPr>
        <w:ind w:left="5040" w:hanging="360"/>
      </w:pPr>
      <w:rPr>
        <w:rFonts w:ascii="Courier New" w:hAnsi="Courier New" w:cs="Courier New" w:hint="default"/>
      </w:rPr>
    </w:lvl>
    <w:lvl w:ilvl="5" w:tplc="44090005" w:tentative="1">
      <w:start w:val="1"/>
      <w:numFmt w:val="bullet"/>
      <w:lvlText w:val=""/>
      <w:lvlJc w:val="left"/>
      <w:pPr>
        <w:ind w:left="5760" w:hanging="360"/>
      </w:pPr>
      <w:rPr>
        <w:rFonts w:ascii="Wingdings" w:hAnsi="Wingdings" w:hint="default"/>
      </w:rPr>
    </w:lvl>
    <w:lvl w:ilvl="6" w:tplc="44090001" w:tentative="1">
      <w:start w:val="1"/>
      <w:numFmt w:val="bullet"/>
      <w:lvlText w:val=""/>
      <w:lvlJc w:val="left"/>
      <w:pPr>
        <w:ind w:left="6480" w:hanging="360"/>
      </w:pPr>
      <w:rPr>
        <w:rFonts w:ascii="Symbol" w:hAnsi="Symbol" w:hint="default"/>
      </w:rPr>
    </w:lvl>
    <w:lvl w:ilvl="7" w:tplc="44090003" w:tentative="1">
      <w:start w:val="1"/>
      <w:numFmt w:val="bullet"/>
      <w:lvlText w:val="o"/>
      <w:lvlJc w:val="left"/>
      <w:pPr>
        <w:ind w:left="7200" w:hanging="360"/>
      </w:pPr>
      <w:rPr>
        <w:rFonts w:ascii="Courier New" w:hAnsi="Courier New" w:cs="Courier New" w:hint="default"/>
      </w:rPr>
    </w:lvl>
    <w:lvl w:ilvl="8" w:tplc="44090005" w:tentative="1">
      <w:start w:val="1"/>
      <w:numFmt w:val="bullet"/>
      <w:lvlText w:val=""/>
      <w:lvlJc w:val="left"/>
      <w:pPr>
        <w:ind w:left="7920" w:hanging="360"/>
      </w:pPr>
      <w:rPr>
        <w:rFonts w:ascii="Wingdings" w:hAnsi="Wingdings" w:hint="default"/>
      </w:rPr>
    </w:lvl>
  </w:abstractNum>
  <w:num w:numId="1" w16cid:durableId="2138598630">
    <w:abstractNumId w:val="30"/>
  </w:num>
  <w:num w:numId="2" w16cid:durableId="858466449">
    <w:abstractNumId w:val="25"/>
  </w:num>
  <w:num w:numId="3" w16cid:durableId="224805858">
    <w:abstractNumId w:val="12"/>
  </w:num>
  <w:num w:numId="4" w16cid:durableId="678313419">
    <w:abstractNumId w:val="17"/>
  </w:num>
  <w:num w:numId="5" w16cid:durableId="619647666">
    <w:abstractNumId w:val="14"/>
  </w:num>
  <w:num w:numId="6" w16cid:durableId="181624573">
    <w:abstractNumId w:val="31"/>
    <w:lvlOverride w:ilvl="0">
      <w:startOverride w:val="1"/>
    </w:lvlOverride>
  </w:num>
  <w:num w:numId="7" w16cid:durableId="1789159004">
    <w:abstractNumId w:val="31"/>
    <w:lvlOverride w:ilvl="0">
      <w:startOverride w:val="1"/>
    </w:lvlOverride>
  </w:num>
  <w:num w:numId="8" w16cid:durableId="1115825479">
    <w:abstractNumId w:val="31"/>
  </w:num>
  <w:num w:numId="9" w16cid:durableId="1982346194">
    <w:abstractNumId w:val="6"/>
  </w:num>
  <w:num w:numId="10" w16cid:durableId="61291828">
    <w:abstractNumId w:val="0"/>
  </w:num>
  <w:num w:numId="11" w16cid:durableId="1757243456">
    <w:abstractNumId w:val="4"/>
  </w:num>
  <w:num w:numId="12" w16cid:durableId="1096556174">
    <w:abstractNumId w:val="10"/>
  </w:num>
  <w:num w:numId="13" w16cid:durableId="1879974743">
    <w:abstractNumId w:val="22"/>
  </w:num>
  <w:num w:numId="14" w16cid:durableId="301424569">
    <w:abstractNumId w:val="13"/>
  </w:num>
  <w:num w:numId="15" w16cid:durableId="1178813199">
    <w:abstractNumId w:val="15"/>
  </w:num>
  <w:num w:numId="16" w16cid:durableId="1369916464">
    <w:abstractNumId w:val="18"/>
  </w:num>
  <w:num w:numId="17" w16cid:durableId="256132465">
    <w:abstractNumId w:val="29"/>
  </w:num>
  <w:num w:numId="18" w16cid:durableId="1800414576">
    <w:abstractNumId w:val="8"/>
  </w:num>
  <w:num w:numId="19" w16cid:durableId="1926719256">
    <w:abstractNumId w:val="28"/>
  </w:num>
  <w:num w:numId="20" w16cid:durableId="1274900318">
    <w:abstractNumId w:val="26"/>
  </w:num>
  <w:num w:numId="21" w16cid:durableId="478613763">
    <w:abstractNumId w:val="23"/>
  </w:num>
  <w:num w:numId="22" w16cid:durableId="411435390">
    <w:abstractNumId w:val="5"/>
  </w:num>
  <w:num w:numId="23" w16cid:durableId="1741639576">
    <w:abstractNumId w:val="9"/>
  </w:num>
  <w:num w:numId="24" w16cid:durableId="242876686">
    <w:abstractNumId w:val="19"/>
  </w:num>
  <w:num w:numId="25" w16cid:durableId="634795209">
    <w:abstractNumId w:val="27"/>
  </w:num>
  <w:num w:numId="26" w16cid:durableId="919368445">
    <w:abstractNumId w:val="20"/>
  </w:num>
  <w:num w:numId="27" w16cid:durableId="973868376">
    <w:abstractNumId w:val="11"/>
  </w:num>
  <w:num w:numId="28" w16cid:durableId="236287899">
    <w:abstractNumId w:val="3"/>
  </w:num>
  <w:num w:numId="29" w16cid:durableId="2144351133">
    <w:abstractNumId w:val="24"/>
  </w:num>
  <w:num w:numId="30" w16cid:durableId="801385778">
    <w:abstractNumId w:val="21"/>
  </w:num>
  <w:num w:numId="31" w16cid:durableId="1491673055">
    <w:abstractNumId w:val="32"/>
  </w:num>
  <w:num w:numId="32" w16cid:durableId="1362248168">
    <w:abstractNumId w:val="2"/>
  </w:num>
  <w:num w:numId="33" w16cid:durableId="1629816531">
    <w:abstractNumId w:val="16"/>
  </w:num>
  <w:num w:numId="34" w16cid:durableId="1970083110">
    <w:abstractNumId w:val="1"/>
  </w:num>
  <w:num w:numId="35" w16cid:durableId="1507406187">
    <w:abstractNumId w:val="34"/>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8"/>
  <w:printPostScriptOverText/>
  <w:embedSystemFonts/>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14B14"/>
    <w:rsid w:val="00003D7C"/>
    <w:rsid w:val="00005853"/>
    <w:rsid w:val="00014140"/>
    <w:rsid w:val="00021C7E"/>
    <w:rsid w:val="00027428"/>
    <w:rsid w:val="00031EC9"/>
    <w:rsid w:val="00066FED"/>
    <w:rsid w:val="000739F7"/>
    <w:rsid w:val="00075EA6"/>
    <w:rsid w:val="0007709F"/>
    <w:rsid w:val="00086F62"/>
    <w:rsid w:val="00090674"/>
    <w:rsid w:val="0009320B"/>
    <w:rsid w:val="00095F60"/>
    <w:rsid w:val="00096AE0"/>
    <w:rsid w:val="000B1B74"/>
    <w:rsid w:val="000B34EB"/>
    <w:rsid w:val="000B3A2D"/>
    <w:rsid w:val="000B49C0"/>
    <w:rsid w:val="000C6E8A"/>
    <w:rsid w:val="000E23DA"/>
    <w:rsid w:val="000E382F"/>
    <w:rsid w:val="000E75CD"/>
    <w:rsid w:val="000F0871"/>
    <w:rsid w:val="000F7BA5"/>
    <w:rsid w:val="001036BA"/>
    <w:rsid w:val="001146DC"/>
    <w:rsid w:val="00114AB1"/>
    <w:rsid w:val="001213C6"/>
    <w:rsid w:val="001230FF"/>
    <w:rsid w:val="0012357F"/>
    <w:rsid w:val="00130BD7"/>
    <w:rsid w:val="00142DF7"/>
    <w:rsid w:val="00155B67"/>
    <w:rsid w:val="001562AF"/>
    <w:rsid w:val="00161A5B"/>
    <w:rsid w:val="0016385D"/>
    <w:rsid w:val="0016782F"/>
    <w:rsid w:val="001778F6"/>
    <w:rsid w:val="001937E9"/>
    <w:rsid w:val="0019477F"/>
    <w:rsid w:val="001964E5"/>
    <w:rsid w:val="001B263B"/>
    <w:rsid w:val="001B476A"/>
    <w:rsid w:val="001C764F"/>
    <w:rsid w:val="001C7BB3"/>
    <w:rsid w:val="001D469C"/>
    <w:rsid w:val="0021619E"/>
    <w:rsid w:val="002177B1"/>
    <w:rsid w:val="0023171B"/>
    <w:rsid w:val="00236BFC"/>
    <w:rsid w:val="00237437"/>
    <w:rsid w:val="002502FD"/>
    <w:rsid w:val="002717C7"/>
    <w:rsid w:val="00274622"/>
    <w:rsid w:val="00282A17"/>
    <w:rsid w:val="00285D24"/>
    <w:rsid w:val="00290390"/>
    <w:rsid w:val="002915D3"/>
    <w:rsid w:val="002924DB"/>
    <w:rsid w:val="002941DA"/>
    <w:rsid w:val="002B2A89"/>
    <w:rsid w:val="002B5648"/>
    <w:rsid w:val="002D7A96"/>
    <w:rsid w:val="002E3C35"/>
    <w:rsid w:val="002F4B59"/>
    <w:rsid w:val="002F5298"/>
    <w:rsid w:val="00303061"/>
    <w:rsid w:val="003136C4"/>
    <w:rsid w:val="00317663"/>
    <w:rsid w:val="00326AE0"/>
    <w:rsid w:val="00337E4F"/>
    <w:rsid w:val="00340C36"/>
    <w:rsid w:val="00346A9D"/>
    <w:rsid w:val="00351A1E"/>
    <w:rsid w:val="00354CEE"/>
    <w:rsid w:val="0039376F"/>
    <w:rsid w:val="003A287B"/>
    <w:rsid w:val="003A551F"/>
    <w:rsid w:val="003A5C85"/>
    <w:rsid w:val="003A61B1"/>
    <w:rsid w:val="003B0050"/>
    <w:rsid w:val="003B38AB"/>
    <w:rsid w:val="003B4210"/>
    <w:rsid w:val="003D6312"/>
    <w:rsid w:val="003E7C74"/>
    <w:rsid w:val="003F31C6"/>
    <w:rsid w:val="0040225B"/>
    <w:rsid w:val="00402DA2"/>
    <w:rsid w:val="004158A4"/>
    <w:rsid w:val="00425AC2"/>
    <w:rsid w:val="00431470"/>
    <w:rsid w:val="004333E9"/>
    <w:rsid w:val="0044771F"/>
    <w:rsid w:val="004765A2"/>
    <w:rsid w:val="0049254F"/>
    <w:rsid w:val="004965E2"/>
    <w:rsid w:val="004B151D"/>
    <w:rsid w:val="004C64EA"/>
    <w:rsid w:val="004C7243"/>
    <w:rsid w:val="004DDE03"/>
    <w:rsid w:val="004E21DE"/>
    <w:rsid w:val="004E3C57"/>
    <w:rsid w:val="004E3CB2"/>
    <w:rsid w:val="004F6E0B"/>
    <w:rsid w:val="00525469"/>
    <w:rsid w:val="00525813"/>
    <w:rsid w:val="0053513F"/>
    <w:rsid w:val="0056363D"/>
    <w:rsid w:val="005713AF"/>
    <w:rsid w:val="00574405"/>
    <w:rsid w:val="005854B0"/>
    <w:rsid w:val="005A0E21"/>
    <w:rsid w:val="005A3DA9"/>
    <w:rsid w:val="005B3A34"/>
    <w:rsid w:val="005B724B"/>
    <w:rsid w:val="005D1A03"/>
    <w:rsid w:val="005D49AF"/>
    <w:rsid w:val="005E278E"/>
    <w:rsid w:val="005E415C"/>
    <w:rsid w:val="005E4785"/>
    <w:rsid w:val="005E71ED"/>
    <w:rsid w:val="005E7946"/>
    <w:rsid w:val="005F49F2"/>
    <w:rsid w:val="005F7475"/>
    <w:rsid w:val="00611299"/>
    <w:rsid w:val="00613B4D"/>
    <w:rsid w:val="00616365"/>
    <w:rsid w:val="00616F3B"/>
    <w:rsid w:val="006249A7"/>
    <w:rsid w:val="0064225B"/>
    <w:rsid w:val="00653BB2"/>
    <w:rsid w:val="006557A7"/>
    <w:rsid w:val="006763F9"/>
    <w:rsid w:val="006949BC"/>
    <w:rsid w:val="006B29B9"/>
    <w:rsid w:val="006B2B3E"/>
    <w:rsid w:val="006D1229"/>
    <w:rsid w:val="006D372F"/>
    <w:rsid w:val="006D7A18"/>
    <w:rsid w:val="006E4474"/>
    <w:rsid w:val="007011E4"/>
    <w:rsid w:val="00701388"/>
    <w:rsid w:val="007111BB"/>
    <w:rsid w:val="00711BAA"/>
    <w:rsid w:val="00723B7F"/>
    <w:rsid w:val="0072578F"/>
    <w:rsid w:val="00725861"/>
    <w:rsid w:val="0073393A"/>
    <w:rsid w:val="0073539D"/>
    <w:rsid w:val="00767B8A"/>
    <w:rsid w:val="00775481"/>
    <w:rsid w:val="00777044"/>
    <w:rsid w:val="007818A2"/>
    <w:rsid w:val="007A233B"/>
    <w:rsid w:val="007B0309"/>
    <w:rsid w:val="007B4863"/>
    <w:rsid w:val="007C65E6"/>
    <w:rsid w:val="007D406B"/>
    <w:rsid w:val="007D4407"/>
    <w:rsid w:val="007E1CA3"/>
    <w:rsid w:val="00801CBE"/>
    <w:rsid w:val="00811CBB"/>
    <w:rsid w:val="00812D62"/>
    <w:rsid w:val="00812F29"/>
    <w:rsid w:val="00821713"/>
    <w:rsid w:val="00827050"/>
    <w:rsid w:val="0083278B"/>
    <w:rsid w:val="00834538"/>
    <w:rsid w:val="00841BD1"/>
    <w:rsid w:val="00850E89"/>
    <w:rsid w:val="00861BCF"/>
    <w:rsid w:val="008930E4"/>
    <w:rsid w:val="00893821"/>
    <w:rsid w:val="00894207"/>
    <w:rsid w:val="008A7B9C"/>
    <w:rsid w:val="008A7BB7"/>
    <w:rsid w:val="008B20A2"/>
    <w:rsid w:val="008B39FA"/>
    <w:rsid w:val="008B4754"/>
    <w:rsid w:val="008B77B0"/>
    <w:rsid w:val="008E5AF4"/>
    <w:rsid w:val="008E6A7A"/>
    <w:rsid w:val="008F1038"/>
    <w:rsid w:val="008F3C0F"/>
    <w:rsid w:val="008F7046"/>
    <w:rsid w:val="009003D3"/>
    <w:rsid w:val="009005FC"/>
    <w:rsid w:val="00922E5A"/>
    <w:rsid w:val="00930220"/>
    <w:rsid w:val="00943315"/>
    <w:rsid w:val="0094634A"/>
    <w:rsid w:val="00946753"/>
    <w:rsid w:val="00946C27"/>
    <w:rsid w:val="00976110"/>
    <w:rsid w:val="009809BF"/>
    <w:rsid w:val="00986AC0"/>
    <w:rsid w:val="009A04A6"/>
    <w:rsid w:val="009A4F3D"/>
    <w:rsid w:val="009A6F47"/>
    <w:rsid w:val="009B696B"/>
    <w:rsid w:val="009B7671"/>
    <w:rsid w:val="009E5BA1"/>
    <w:rsid w:val="009F056E"/>
    <w:rsid w:val="009F06D8"/>
    <w:rsid w:val="009F495F"/>
    <w:rsid w:val="009F6E63"/>
    <w:rsid w:val="00A02C96"/>
    <w:rsid w:val="00A14A70"/>
    <w:rsid w:val="00A23FEB"/>
    <w:rsid w:val="00A24F3D"/>
    <w:rsid w:val="00A25C67"/>
    <w:rsid w:val="00A26DCD"/>
    <w:rsid w:val="00A314BB"/>
    <w:rsid w:val="00A32B7D"/>
    <w:rsid w:val="00A34070"/>
    <w:rsid w:val="00A5596B"/>
    <w:rsid w:val="00A57D66"/>
    <w:rsid w:val="00A6065F"/>
    <w:rsid w:val="00A646B3"/>
    <w:rsid w:val="00A6739B"/>
    <w:rsid w:val="00A6755D"/>
    <w:rsid w:val="00A77F13"/>
    <w:rsid w:val="00A8399E"/>
    <w:rsid w:val="00A90413"/>
    <w:rsid w:val="00A95FBF"/>
    <w:rsid w:val="00AA728C"/>
    <w:rsid w:val="00AB0A9C"/>
    <w:rsid w:val="00AB7119"/>
    <w:rsid w:val="00AC3125"/>
    <w:rsid w:val="00AC708F"/>
    <w:rsid w:val="00AD5855"/>
    <w:rsid w:val="00AE7500"/>
    <w:rsid w:val="00AE7F87"/>
    <w:rsid w:val="00AF3542"/>
    <w:rsid w:val="00AF5ABE"/>
    <w:rsid w:val="00B00415"/>
    <w:rsid w:val="00B01612"/>
    <w:rsid w:val="00B03C2A"/>
    <w:rsid w:val="00B06992"/>
    <w:rsid w:val="00B1000D"/>
    <w:rsid w:val="00B10134"/>
    <w:rsid w:val="00B16BFE"/>
    <w:rsid w:val="00B260B6"/>
    <w:rsid w:val="00B365F9"/>
    <w:rsid w:val="00B500E5"/>
    <w:rsid w:val="00BA39BB"/>
    <w:rsid w:val="00BA3B3D"/>
    <w:rsid w:val="00BA542A"/>
    <w:rsid w:val="00BB7EEA"/>
    <w:rsid w:val="00BD1909"/>
    <w:rsid w:val="00BD6209"/>
    <w:rsid w:val="00BE5E16"/>
    <w:rsid w:val="00BE5FD1"/>
    <w:rsid w:val="00C02EDA"/>
    <w:rsid w:val="00C06E05"/>
    <w:rsid w:val="00C14B14"/>
    <w:rsid w:val="00C17370"/>
    <w:rsid w:val="00C2054D"/>
    <w:rsid w:val="00C238BC"/>
    <w:rsid w:val="00C252EB"/>
    <w:rsid w:val="00C26EC0"/>
    <w:rsid w:val="00C30A0B"/>
    <w:rsid w:val="00C56C77"/>
    <w:rsid w:val="00C75D16"/>
    <w:rsid w:val="00C80EFE"/>
    <w:rsid w:val="00C84923"/>
    <w:rsid w:val="00C85B7B"/>
    <w:rsid w:val="00C876F6"/>
    <w:rsid w:val="00C9101E"/>
    <w:rsid w:val="00CB7B3E"/>
    <w:rsid w:val="00CC31EF"/>
    <w:rsid w:val="00CC739D"/>
    <w:rsid w:val="00CF78E9"/>
    <w:rsid w:val="00CF7966"/>
    <w:rsid w:val="00D03189"/>
    <w:rsid w:val="00D04369"/>
    <w:rsid w:val="00D04468"/>
    <w:rsid w:val="00D2084F"/>
    <w:rsid w:val="00D30640"/>
    <w:rsid w:val="00D32C94"/>
    <w:rsid w:val="00D36257"/>
    <w:rsid w:val="00D36A92"/>
    <w:rsid w:val="00D4687E"/>
    <w:rsid w:val="00D53A12"/>
    <w:rsid w:val="00D861F1"/>
    <w:rsid w:val="00D87E2A"/>
    <w:rsid w:val="00D94EBE"/>
    <w:rsid w:val="00DB0C43"/>
    <w:rsid w:val="00DC10EE"/>
    <w:rsid w:val="00DD2D32"/>
    <w:rsid w:val="00DE3354"/>
    <w:rsid w:val="00DF7DCD"/>
    <w:rsid w:val="00E00340"/>
    <w:rsid w:val="00E041A9"/>
    <w:rsid w:val="00E25FBE"/>
    <w:rsid w:val="00E50B7D"/>
    <w:rsid w:val="00E751BA"/>
    <w:rsid w:val="00E904A1"/>
    <w:rsid w:val="00EA2E26"/>
    <w:rsid w:val="00EA68DE"/>
    <w:rsid w:val="00EB7D28"/>
    <w:rsid w:val="00EC0D0C"/>
    <w:rsid w:val="00ED1FD8"/>
    <w:rsid w:val="00ED4A2C"/>
    <w:rsid w:val="00EE6695"/>
    <w:rsid w:val="00EF6940"/>
    <w:rsid w:val="00F014A4"/>
    <w:rsid w:val="00F2044A"/>
    <w:rsid w:val="00F20BFC"/>
    <w:rsid w:val="00F24D5F"/>
    <w:rsid w:val="00F4186D"/>
    <w:rsid w:val="00F726C3"/>
    <w:rsid w:val="00F761D9"/>
    <w:rsid w:val="00F820CA"/>
    <w:rsid w:val="00F8554C"/>
    <w:rsid w:val="00F95F82"/>
    <w:rsid w:val="00F97A90"/>
    <w:rsid w:val="00FC2F35"/>
    <w:rsid w:val="00FC3FD7"/>
    <w:rsid w:val="00FC52AF"/>
    <w:rsid w:val="00FD1FC6"/>
    <w:rsid w:val="00FE5869"/>
    <w:rsid w:val="02E2B9A3"/>
    <w:rsid w:val="05149312"/>
    <w:rsid w:val="056BB206"/>
    <w:rsid w:val="07366832"/>
    <w:rsid w:val="08968816"/>
    <w:rsid w:val="0932BA5A"/>
    <w:rsid w:val="09C45A44"/>
    <w:rsid w:val="0AB8AC11"/>
    <w:rsid w:val="0B1E8874"/>
    <w:rsid w:val="0C6A7987"/>
    <w:rsid w:val="0D53B542"/>
    <w:rsid w:val="0DA8138D"/>
    <w:rsid w:val="0E46F6FD"/>
    <w:rsid w:val="0E774BB8"/>
    <w:rsid w:val="0FA98575"/>
    <w:rsid w:val="10C9F2DA"/>
    <w:rsid w:val="1309217A"/>
    <w:rsid w:val="13E1C3F4"/>
    <w:rsid w:val="158FC35A"/>
    <w:rsid w:val="16D645FF"/>
    <w:rsid w:val="17BD0D9B"/>
    <w:rsid w:val="17EB84E8"/>
    <w:rsid w:val="1830D347"/>
    <w:rsid w:val="1A50964A"/>
    <w:rsid w:val="1E694074"/>
    <w:rsid w:val="1EBA1D42"/>
    <w:rsid w:val="1F29575A"/>
    <w:rsid w:val="1F3772ED"/>
    <w:rsid w:val="20275F0B"/>
    <w:rsid w:val="2202A83E"/>
    <w:rsid w:val="22257E58"/>
    <w:rsid w:val="22FCA1AC"/>
    <w:rsid w:val="2384FC7D"/>
    <w:rsid w:val="264A250A"/>
    <w:rsid w:val="296CA623"/>
    <w:rsid w:val="2AE22D85"/>
    <w:rsid w:val="2C81F296"/>
    <w:rsid w:val="2CF058C6"/>
    <w:rsid w:val="2E1A5046"/>
    <w:rsid w:val="2F830975"/>
    <w:rsid w:val="32F95B0C"/>
    <w:rsid w:val="34F52E6B"/>
    <w:rsid w:val="350533DF"/>
    <w:rsid w:val="363A3F5A"/>
    <w:rsid w:val="364BD1B9"/>
    <w:rsid w:val="381BFFDD"/>
    <w:rsid w:val="3831E8EC"/>
    <w:rsid w:val="39B28A3E"/>
    <w:rsid w:val="3ADD507B"/>
    <w:rsid w:val="3D2DBFF0"/>
    <w:rsid w:val="3DA1AA9A"/>
    <w:rsid w:val="3ED2BD17"/>
    <w:rsid w:val="401511A3"/>
    <w:rsid w:val="4096D56E"/>
    <w:rsid w:val="40E98879"/>
    <w:rsid w:val="41A1CE87"/>
    <w:rsid w:val="433D6FAE"/>
    <w:rsid w:val="43A4B91A"/>
    <w:rsid w:val="43F3F137"/>
    <w:rsid w:val="442891FD"/>
    <w:rsid w:val="442CB3A4"/>
    <w:rsid w:val="44D01FC5"/>
    <w:rsid w:val="46B32269"/>
    <w:rsid w:val="46DF4166"/>
    <w:rsid w:val="478FFC78"/>
    <w:rsid w:val="48D2FE45"/>
    <w:rsid w:val="4A690C27"/>
    <w:rsid w:val="4A9FEF8C"/>
    <w:rsid w:val="4B3B8BB1"/>
    <w:rsid w:val="4B5737D3"/>
    <w:rsid w:val="4C7A42F9"/>
    <w:rsid w:val="4C923BA8"/>
    <w:rsid w:val="4D58E074"/>
    <w:rsid w:val="4E3A0541"/>
    <w:rsid w:val="4EC41715"/>
    <w:rsid w:val="4EC59276"/>
    <w:rsid w:val="4EEFA28A"/>
    <w:rsid w:val="554FA4F1"/>
    <w:rsid w:val="5660B9AB"/>
    <w:rsid w:val="5779255A"/>
    <w:rsid w:val="57D6AAE1"/>
    <w:rsid w:val="587B8FC7"/>
    <w:rsid w:val="59C4FDB4"/>
    <w:rsid w:val="5CDB61E0"/>
    <w:rsid w:val="60BB88C1"/>
    <w:rsid w:val="61820A2A"/>
    <w:rsid w:val="619D41A1"/>
    <w:rsid w:val="619D6A6F"/>
    <w:rsid w:val="62310EAB"/>
    <w:rsid w:val="62563EF6"/>
    <w:rsid w:val="6490B3A4"/>
    <w:rsid w:val="64BBB34E"/>
    <w:rsid w:val="65B4834B"/>
    <w:rsid w:val="66D9D744"/>
    <w:rsid w:val="6AD70FB1"/>
    <w:rsid w:val="6D9CBC9C"/>
    <w:rsid w:val="6E552622"/>
    <w:rsid w:val="6F437ABE"/>
    <w:rsid w:val="6F61F9E6"/>
    <w:rsid w:val="7564B229"/>
    <w:rsid w:val="75D5E6C6"/>
    <w:rsid w:val="78B2FA39"/>
    <w:rsid w:val="7B13CF33"/>
    <w:rsid w:val="7B90177C"/>
    <w:rsid w:val="7BE4C258"/>
    <w:rsid w:val="7D4EF929"/>
    <w:rsid w:val="7E6CEFE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A7DAFF2"/>
  <w15:docId w15:val="{3B121B4A-06B2-40BF-BECE-4B088022DD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4E3CB2"/>
    <w:rPr>
      <w:sz w:val="24"/>
      <w:lang w:val="en-US" w:eastAsia="en-US"/>
    </w:rPr>
  </w:style>
  <w:style w:type="paragraph" w:styleId="Heading1">
    <w:name w:val="heading 1"/>
    <w:basedOn w:val="Normal"/>
    <w:next w:val="Paragraph"/>
    <w:qFormat/>
    <w:pPr>
      <w:keepNext/>
      <w:spacing w:before="240" w:after="240"/>
      <w:jc w:val="center"/>
      <w:outlineLvl w:val="0"/>
    </w:pPr>
    <w:rPr>
      <w:b/>
      <w:caps/>
    </w:rPr>
  </w:style>
  <w:style w:type="paragraph" w:styleId="Heading2">
    <w:name w:val="heading 2"/>
    <w:basedOn w:val="Normal"/>
    <w:next w:val="Paragraph"/>
    <w:qFormat/>
    <w:pPr>
      <w:keepNext/>
      <w:spacing w:before="240" w:after="240"/>
      <w:jc w:val="center"/>
      <w:outlineLvl w:val="1"/>
    </w:pPr>
    <w:rPr>
      <w:b/>
    </w:rPr>
  </w:style>
  <w:style w:type="paragraph" w:styleId="Heading3">
    <w:name w:val="heading 3"/>
    <w:basedOn w:val="Normal"/>
    <w:next w:val="Normal"/>
    <w:qFormat/>
    <w:rsid w:val="005854B0"/>
    <w:pPr>
      <w:keepNext/>
      <w:spacing w:before="240" w:after="240"/>
      <w:jc w:val="center"/>
      <w:outlineLvl w:val="2"/>
    </w:pPr>
    <w:rPr>
      <w:i/>
      <w:iCs/>
      <w:sz w:val="20"/>
      <w:lang w:val="en-GB" w:eastAsia="en-GB"/>
    </w:rPr>
  </w:style>
  <w:style w:type="paragraph" w:styleId="Heading4">
    <w:name w:val="heading 4"/>
    <w:basedOn w:val="Normal"/>
    <w:next w:val="Normal"/>
    <w:link w:val="Heading4Char"/>
    <w:semiHidden/>
    <w:unhideWhenUsed/>
    <w:qFormat/>
    <w:rsid w:val="006B29B9"/>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semiHidden/>
    <w:rPr>
      <w:sz w:val="16"/>
    </w:rPr>
  </w:style>
  <w:style w:type="paragraph" w:customStyle="1" w:styleId="PaperTitle">
    <w:name w:val="Paper Title"/>
    <w:basedOn w:val="Normal"/>
    <w:next w:val="AuthorName"/>
    <w:pPr>
      <w:spacing w:before="1200"/>
      <w:jc w:val="center"/>
    </w:pPr>
    <w:rPr>
      <w:b/>
      <w:sz w:val="36"/>
    </w:rPr>
  </w:style>
  <w:style w:type="paragraph" w:customStyle="1" w:styleId="AuthorName">
    <w:name w:val="Author Name"/>
    <w:basedOn w:val="Normal"/>
    <w:next w:val="AuthorAffiliation"/>
    <w:pPr>
      <w:spacing w:before="360" w:after="360"/>
      <w:jc w:val="center"/>
    </w:pPr>
    <w:rPr>
      <w:sz w:val="28"/>
    </w:rPr>
  </w:style>
  <w:style w:type="paragraph" w:customStyle="1" w:styleId="AuthorAffiliation">
    <w:name w:val="Author Affiliation"/>
    <w:basedOn w:val="Normal"/>
    <w:pPr>
      <w:jc w:val="center"/>
    </w:pPr>
    <w:rPr>
      <w:i/>
      <w:sz w:val="20"/>
    </w:rPr>
  </w:style>
  <w:style w:type="paragraph" w:customStyle="1" w:styleId="Abstract">
    <w:name w:val="Abstract"/>
    <w:basedOn w:val="Normal"/>
    <w:next w:val="Heading1"/>
    <w:rsid w:val="00F20BFC"/>
    <w:pPr>
      <w:spacing w:before="360" w:after="360"/>
      <w:ind w:left="289" w:right="289"/>
      <w:jc w:val="both"/>
    </w:pPr>
    <w:rPr>
      <w:sz w:val="18"/>
    </w:rPr>
  </w:style>
  <w:style w:type="paragraph" w:customStyle="1" w:styleId="Paragraph">
    <w:name w:val="Paragraph"/>
    <w:basedOn w:val="Normal"/>
    <w:rsid w:val="005E415C"/>
    <w:pPr>
      <w:ind w:firstLine="284"/>
      <w:jc w:val="both"/>
    </w:pPr>
    <w:rPr>
      <w:sz w:val="20"/>
    </w:rPr>
  </w:style>
  <w:style w:type="character" w:styleId="FootnoteReference">
    <w:name w:val="footnote reference"/>
    <w:semiHidden/>
    <w:rPr>
      <w:vertAlign w:val="superscript"/>
    </w:rPr>
  </w:style>
  <w:style w:type="paragraph" w:customStyle="1" w:styleId="Reference">
    <w:name w:val="Reference"/>
    <w:basedOn w:val="Paragraph"/>
    <w:rsid w:val="00AE7500"/>
    <w:pPr>
      <w:numPr>
        <w:numId w:val="4"/>
      </w:numPr>
      <w:ind w:left="426" w:hanging="426"/>
    </w:pPr>
  </w:style>
  <w:style w:type="paragraph" w:customStyle="1" w:styleId="FigureCaption">
    <w:name w:val="Figure Caption"/>
    <w:next w:val="Paragraph"/>
    <w:rsid w:val="00161A5B"/>
    <w:pPr>
      <w:spacing w:before="120"/>
      <w:jc w:val="center"/>
    </w:pPr>
    <w:rPr>
      <w:sz w:val="18"/>
      <w:lang w:val="en-US" w:eastAsia="en-US"/>
    </w:rPr>
  </w:style>
  <w:style w:type="paragraph" w:customStyle="1" w:styleId="Figure">
    <w:name w:val="Figure"/>
    <w:basedOn w:val="Paragraph"/>
    <w:pPr>
      <w:keepNext/>
      <w:ind w:firstLine="0"/>
      <w:jc w:val="center"/>
    </w:pPr>
  </w:style>
  <w:style w:type="paragraph" w:customStyle="1" w:styleId="Equation">
    <w:name w:val="Equation"/>
    <w:basedOn w:val="Paragraph"/>
    <w:rsid w:val="001146DC"/>
    <w:pPr>
      <w:tabs>
        <w:tab w:val="center" w:pos="4320"/>
        <w:tab w:val="right" w:pos="9242"/>
      </w:tabs>
      <w:ind w:firstLine="0"/>
      <w:jc w:val="center"/>
    </w:pPr>
  </w:style>
  <w:style w:type="paragraph" w:styleId="BalloonText">
    <w:name w:val="Balloon Text"/>
    <w:basedOn w:val="Normal"/>
    <w:link w:val="BalloonTextChar"/>
    <w:rsid w:val="00114AB1"/>
    <w:rPr>
      <w:rFonts w:ascii="Tahoma" w:hAnsi="Tahoma" w:cs="Tahoma"/>
      <w:sz w:val="16"/>
      <w:szCs w:val="16"/>
    </w:rPr>
  </w:style>
  <w:style w:type="character" w:customStyle="1" w:styleId="BalloonTextChar">
    <w:name w:val="Balloon Text Char"/>
    <w:basedOn w:val="DefaultParagraphFont"/>
    <w:link w:val="BalloonText"/>
    <w:rsid w:val="00114AB1"/>
    <w:rPr>
      <w:rFonts w:ascii="Tahoma" w:hAnsi="Tahoma" w:cs="Tahoma"/>
      <w:sz w:val="16"/>
      <w:szCs w:val="16"/>
      <w:lang w:val="en-US" w:eastAsia="en-US"/>
    </w:rPr>
  </w:style>
  <w:style w:type="character" w:styleId="Hyperlink">
    <w:name w:val="Hyperlink"/>
    <w:rPr>
      <w:color w:val="0000FF"/>
      <w:u w:val="single"/>
    </w:rPr>
  </w:style>
  <w:style w:type="table" w:styleId="TableGrid">
    <w:name w:val="Table Grid"/>
    <w:basedOn w:val="TableNormal"/>
    <w:rsid w:val="006422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bulleted">
    <w:name w:val="Paragraph (bulleted)"/>
    <w:basedOn w:val="Paragraph"/>
    <w:rsid w:val="0040225B"/>
    <w:pPr>
      <w:numPr>
        <w:numId w:val="5"/>
      </w:numPr>
      <w:ind w:left="641" w:hanging="357"/>
    </w:pPr>
  </w:style>
  <w:style w:type="paragraph" w:customStyle="1" w:styleId="AuthorEmail">
    <w:name w:val="Author Email"/>
    <w:basedOn w:val="Normal"/>
    <w:qFormat/>
    <w:rsid w:val="001D469C"/>
    <w:pPr>
      <w:jc w:val="center"/>
    </w:pPr>
    <w:rPr>
      <w:sz w:val="20"/>
    </w:rPr>
  </w:style>
  <w:style w:type="paragraph" w:styleId="NormalWeb">
    <w:name w:val="Normal (Web)"/>
    <w:basedOn w:val="Normal"/>
    <w:uiPriority w:val="99"/>
    <w:unhideWhenUsed/>
    <w:rsid w:val="005F7475"/>
    <w:pPr>
      <w:spacing w:before="100" w:beforeAutospacing="1" w:after="100" w:afterAutospacing="1"/>
    </w:pPr>
    <w:rPr>
      <w:szCs w:val="24"/>
      <w:lang w:val="en-GB" w:eastAsia="en-GB"/>
    </w:rPr>
  </w:style>
  <w:style w:type="character" w:styleId="Strong">
    <w:name w:val="Strong"/>
    <w:basedOn w:val="DefaultParagraphFont"/>
    <w:uiPriority w:val="22"/>
    <w:qFormat/>
    <w:rsid w:val="005F7475"/>
    <w:rPr>
      <w:b/>
      <w:bCs/>
    </w:rPr>
  </w:style>
  <w:style w:type="character" w:styleId="Emphasis">
    <w:name w:val="Emphasis"/>
    <w:basedOn w:val="DefaultParagraphFont"/>
    <w:uiPriority w:val="20"/>
    <w:qFormat/>
    <w:rsid w:val="005F7475"/>
    <w:rPr>
      <w:i/>
      <w:iCs/>
    </w:rPr>
  </w:style>
  <w:style w:type="paragraph" w:customStyle="1" w:styleId="TableCaption">
    <w:name w:val="Table Caption"/>
    <w:basedOn w:val="FigureCaption"/>
    <w:qFormat/>
    <w:rsid w:val="005A0E21"/>
    <w:rPr>
      <w:szCs w:val="18"/>
    </w:rPr>
  </w:style>
  <w:style w:type="paragraph" w:customStyle="1" w:styleId="Paragraphnumbered">
    <w:name w:val="Paragraph (numbered)"/>
    <w:rsid w:val="000B49C0"/>
    <w:pPr>
      <w:numPr>
        <w:numId w:val="8"/>
      </w:numPr>
      <w:jc w:val="both"/>
    </w:pPr>
    <w:rPr>
      <w:lang w:val="en-US" w:eastAsia="en-US"/>
    </w:rPr>
  </w:style>
  <w:style w:type="character" w:customStyle="1" w:styleId="UnresolvedMention1">
    <w:name w:val="Unresolved Mention1"/>
    <w:basedOn w:val="DefaultParagraphFont"/>
    <w:uiPriority w:val="99"/>
    <w:semiHidden/>
    <w:unhideWhenUsed/>
    <w:rsid w:val="00613B4D"/>
    <w:rPr>
      <w:color w:val="808080"/>
      <w:shd w:val="clear" w:color="auto" w:fill="E6E6E6"/>
    </w:rPr>
  </w:style>
  <w:style w:type="paragraph" w:styleId="ListParagraph">
    <w:name w:val="List Paragraph"/>
    <w:basedOn w:val="Normal"/>
    <w:uiPriority w:val="34"/>
    <w:qFormat/>
    <w:rsid w:val="006E4474"/>
    <w:pPr>
      <w:ind w:left="720"/>
      <w:contextualSpacing/>
    </w:pPr>
  </w:style>
  <w:style w:type="character" w:styleId="CommentReference">
    <w:name w:val="annotation reference"/>
    <w:basedOn w:val="DefaultParagraphFont"/>
    <w:semiHidden/>
    <w:unhideWhenUsed/>
    <w:rsid w:val="005E71ED"/>
    <w:rPr>
      <w:sz w:val="16"/>
      <w:szCs w:val="16"/>
    </w:rPr>
  </w:style>
  <w:style w:type="paragraph" w:styleId="CommentText">
    <w:name w:val="annotation text"/>
    <w:basedOn w:val="Normal"/>
    <w:link w:val="CommentTextChar"/>
    <w:unhideWhenUsed/>
    <w:rsid w:val="005E71ED"/>
    <w:rPr>
      <w:sz w:val="20"/>
    </w:rPr>
  </w:style>
  <w:style w:type="character" w:customStyle="1" w:styleId="CommentTextChar">
    <w:name w:val="Comment Text Char"/>
    <w:basedOn w:val="DefaultParagraphFont"/>
    <w:link w:val="CommentText"/>
    <w:rsid w:val="005E71ED"/>
    <w:rPr>
      <w:lang w:val="en-US" w:eastAsia="en-US"/>
    </w:rPr>
  </w:style>
  <w:style w:type="paragraph" w:styleId="CommentSubject">
    <w:name w:val="annotation subject"/>
    <w:basedOn w:val="CommentText"/>
    <w:next w:val="CommentText"/>
    <w:link w:val="CommentSubjectChar"/>
    <w:semiHidden/>
    <w:unhideWhenUsed/>
    <w:rsid w:val="005E71ED"/>
    <w:rPr>
      <w:b/>
      <w:bCs/>
    </w:rPr>
  </w:style>
  <w:style w:type="character" w:customStyle="1" w:styleId="CommentSubjectChar">
    <w:name w:val="Comment Subject Char"/>
    <w:basedOn w:val="CommentTextChar"/>
    <w:link w:val="CommentSubject"/>
    <w:semiHidden/>
    <w:rsid w:val="005E71ED"/>
    <w:rPr>
      <w:b/>
      <w:bCs/>
      <w:lang w:val="en-US" w:eastAsia="en-US"/>
    </w:rPr>
  </w:style>
  <w:style w:type="character" w:customStyle="1" w:styleId="Heading4Char">
    <w:name w:val="Heading 4 Char"/>
    <w:basedOn w:val="DefaultParagraphFont"/>
    <w:link w:val="Heading4"/>
    <w:semiHidden/>
    <w:rsid w:val="006B29B9"/>
    <w:rPr>
      <w:rFonts w:asciiTheme="majorHAnsi" w:eastAsiaTheme="majorEastAsia" w:hAnsiTheme="majorHAnsi" w:cstheme="majorBidi"/>
      <w:i/>
      <w:iCs/>
      <w:color w:val="365F91" w:themeColor="accent1" w:themeShade="BF"/>
      <w:sz w:val="24"/>
      <w:lang w:val="en-US" w:eastAsia="en-US"/>
    </w:rPr>
  </w:style>
  <w:style w:type="character" w:styleId="PlaceholderText">
    <w:name w:val="Placeholder Text"/>
    <w:basedOn w:val="DefaultParagraphFont"/>
    <w:uiPriority w:val="99"/>
    <w:semiHidden/>
    <w:rsid w:val="00525469"/>
    <w:rPr>
      <w:color w:val="666666"/>
    </w:rPr>
  </w:style>
  <w:style w:type="paragraph" w:styleId="Revision">
    <w:name w:val="Revision"/>
    <w:hidden/>
    <w:uiPriority w:val="99"/>
    <w:semiHidden/>
    <w:rsid w:val="00B365F9"/>
    <w:rPr>
      <w:sz w:val="24"/>
      <w:lang w:val="en-US" w:eastAsia="en-US"/>
    </w:rPr>
  </w:style>
  <w:style w:type="character" w:customStyle="1" w:styleId="UnresolvedMention2">
    <w:name w:val="Unresolved Mention2"/>
    <w:basedOn w:val="DefaultParagraphFont"/>
    <w:uiPriority w:val="99"/>
    <w:semiHidden/>
    <w:unhideWhenUsed/>
    <w:rsid w:val="00C75D16"/>
    <w:rPr>
      <w:color w:val="605E5C"/>
      <w:shd w:val="clear" w:color="auto" w:fill="E1DFDD"/>
    </w:rPr>
  </w:style>
  <w:style w:type="character" w:customStyle="1" w:styleId="UnresolvedMention3">
    <w:name w:val="Unresolved Mention3"/>
    <w:basedOn w:val="DefaultParagraphFont"/>
    <w:uiPriority w:val="99"/>
    <w:semiHidden/>
    <w:unhideWhenUsed/>
    <w:rsid w:val="008F3C0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966272">
      <w:bodyDiv w:val="1"/>
      <w:marLeft w:val="0"/>
      <w:marRight w:val="0"/>
      <w:marTop w:val="0"/>
      <w:marBottom w:val="0"/>
      <w:divBdr>
        <w:top w:val="none" w:sz="0" w:space="0" w:color="auto"/>
        <w:left w:val="none" w:sz="0" w:space="0" w:color="auto"/>
        <w:bottom w:val="none" w:sz="0" w:space="0" w:color="auto"/>
        <w:right w:val="none" w:sz="0" w:space="0" w:color="auto"/>
      </w:divBdr>
    </w:div>
    <w:div w:id="67460848">
      <w:bodyDiv w:val="1"/>
      <w:marLeft w:val="0"/>
      <w:marRight w:val="0"/>
      <w:marTop w:val="0"/>
      <w:marBottom w:val="0"/>
      <w:divBdr>
        <w:top w:val="none" w:sz="0" w:space="0" w:color="auto"/>
        <w:left w:val="none" w:sz="0" w:space="0" w:color="auto"/>
        <w:bottom w:val="none" w:sz="0" w:space="0" w:color="auto"/>
        <w:right w:val="none" w:sz="0" w:space="0" w:color="auto"/>
      </w:divBdr>
    </w:div>
    <w:div w:id="137958075">
      <w:bodyDiv w:val="1"/>
      <w:marLeft w:val="0"/>
      <w:marRight w:val="0"/>
      <w:marTop w:val="0"/>
      <w:marBottom w:val="0"/>
      <w:divBdr>
        <w:top w:val="none" w:sz="0" w:space="0" w:color="auto"/>
        <w:left w:val="none" w:sz="0" w:space="0" w:color="auto"/>
        <w:bottom w:val="none" w:sz="0" w:space="0" w:color="auto"/>
        <w:right w:val="none" w:sz="0" w:space="0" w:color="auto"/>
      </w:divBdr>
    </w:div>
    <w:div w:id="199906038">
      <w:bodyDiv w:val="1"/>
      <w:marLeft w:val="0"/>
      <w:marRight w:val="0"/>
      <w:marTop w:val="0"/>
      <w:marBottom w:val="0"/>
      <w:divBdr>
        <w:top w:val="none" w:sz="0" w:space="0" w:color="auto"/>
        <w:left w:val="none" w:sz="0" w:space="0" w:color="auto"/>
        <w:bottom w:val="none" w:sz="0" w:space="0" w:color="auto"/>
        <w:right w:val="none" w:sz="0" w:space="0" w:color="auto"/>
      </w:divBdr>
    </w:div>
    <w:div w:id="213392925">
      <w:bodyDiv w:val="1"/>
      <w:marLeft w:val="0"/>
      <w:marRight w:val="0"/>
      <w:marTop w:val="0"/>
      <w:marBottom w:val="0"/>
      <w:divBdr>
        <w:top w:val="none" w:sz="0" w:space="0" w:color="auto"/>
        <w:left w:val="none" w:sz="0" w:space="0" w:color="auto"/>
        <w:bottom w:val="none" w:sz="0" w:space="0" w:color="auto"/>
        <w:right w:val="none" w:sz="0" w:space="0" w:color="auto"/>
      </w:divBdr>
    </w:div>
    <w:div w:id="241764184">
      <w:bodyDiv w:val="1"/>
      <w:marLeft w:val="0"/>
      <w:marRight w:val="0"/>
      <w:marTop w:val="0"/>
      <w:marBottom w:val="0"/>
      <w:divBdr>
        <w:top w:val="none" w:sz="0" w:space="0" w:color="auto"/>
        <w:left w:val="none" w:sz="0" w:space="0" w:color="auto"/>
        <w:bottom w:val="none" w:sz="0" w:space="0" w:color="auto"/>
        <w:right w:val="none" w:sz="0" w:space="0" w:color="auto"/>
      </w:divBdr>
    </w:div>
    <w:div w:id="288705208">
      <w:bodyDiv w:val="1"/>
      <w:marLeft w:val="0"/>
      <w:marRight w:val="0"/>
      <w:marTop w:val="0"/>
      <w:marBottom w:val="0"/>
      <w:divBdr>
        <w:top w:val="none" w:sz="0" w:space="0" w:color="auto"/>
        <w:left w:val="none" w:sz="0" w:space="0" w:color="auto"/>
        <w:bottom w:val="none" w:sz="0" w:space="0" w:color="auto"/>
        <w:right w:val="none" w:sz="0" w:space="0" w:color="auto"/>
      </w:divBdr>
    </w:div>
    <w:div w:id="429591933">
      <w:bodyDiv w:val="1"/>
      <w:marLeft w:val="0"/>
      <w:marRight w:val="0"/>
      <w:marTop w:val="0"/>
      <w:marBottom w:val="0"/>
      <w:divBdr>
        <w:top w:val="none" w:sz="0" w:space="0" w:color="auto"/>
        <w:left w:val="none" w:sz="0" w:space="0" w:color="auto"/>
        <w:bottom w:val="none" w:sz="0" w:space="0" w:color="auto"/>
        <w:right w:val="none" w:sz="0" w:space="0" w:color="auto"/>
      </w:divBdr>
    </w:div>
    <w:div w:id="465663906">
      <w:bodyDiv w:val="1"/>
      <w:marLeft w:val="0"/>
      <w:marRight w:val="0"/>
      <w:marTop w:val="0"/>
      <w:marBottom w:val="0"/>
      <w:divBdr>
        <w:top w:val="none" w:sz="0" w:space="0" w:color="auto"/>
        <w:left w:val="none" w:sz="0" w:space="0" w:color="auto"/>
        <w:bottom w:val="none" w:sz="0" w:space="0" w:color="auto"/>
        <w:right w:val="none" w:sz="0" w:space="0" w:color="auto"/>
      </w:divBdr>
      <w:divsChild>
        <w:div w:id="914049840">
          <w:marLeft w:val="0"/>
          <w:marRight w:val="0"/>
          <w:marTop w:val="0"/>
          <w:marBottom w:val="0"/>
          <w:divBdr>
            <w:top w:val="none" w:sz="0" w:space="0" w:color="auto"/>
            <w:left w:val="none" w:sz="0" w:space="0" w:color="auto"/>
            <w:bottom w:val="none" w:sz="0" w:space="0" w:color="auto"/>
            <w:right w:val="none" w:sz="0" w:space="0" w:color="auto"/>
          </w:divBdr>
          <w:divsChild>
            <w:div w:id="918825559">
              <w:marLeft w:val="0"/>
              <w:marRight w:val="0"/>
              <w:marTop w:val="0"/>
              <w:marBottom w:val="0"/>
              <w:divBdr>
                <w:top w:val="none" w:sz="0" w:space="0" w:color="auto"/>
                <w:left w:val="none" w:sz="0" w:space="0" w:color="auto"/>
                <w:bottom w:val="none" w:sz="0" w:space="0" w:color="auto"/>
                <w:right w:val="none" w:sz="0" w:space="0" w:color="auto"/>
              </w:divBdr>
            </w:div>
            <w:div w:id="1667240637">
              <w:marLeft w:val="0"/>
              <w:marRight w:val="0"/>
              <w:marTop w:val="0"/>
              <w:marBottom w:val="0"/>
              <w:divBdr>
                <w:top w:val="none" w:sz="0" w:space="0" w:color="auto"/>
                <w:left w:val="none" w:sz="0" w:space="0" w:color="auto"/>
                <w:bottom w:val="none" w:sz="0" w:space="0" w:color="auto"/>
                <w:right w:val="none" w:sz="0" w:space="0" w:color="auto"/>
              </w:divBdr>
            </w:div>
            <w:div w:id="1755860526">
              <w:marLeft w:val="0"/>
              <w:marRight w:val="0"/>
              <w:marTop w:val="0"/>
              <w:marBottom w:val="0"/>
              <w:divBdr>
                <w:top w:val="none" w:sz="0" w:space="0" w:color="auto"/>
                <w:left w:val="none" w:sz="0" w:space="0" w:color="auto"/>
                <w:bottom w:val="none" w:sz="0" w:space="0" w:color="auto"/>
                <w:right w:val="none" w:sz="0" w:space="0" w:color="auto"/>
              </w:divBdr>
            </w:div>
            <w:div w:id="1474177658">
              <w:marLeft w:val="0"/>
              <w:marRight w:val="0"/>
              <w:marTop w:val="0"/>
              <w:marBottom w:val="0"/>
              <w:divBdr>
                <w:top w:val="none" w:sz="0" w:space="0" w:color="auto"/>
                <w:left w:val="none" w:sz="0" w:space="0" w:color="auto"/>
                <w:bottom w:val="none" w:sz="0" w:space="0" w:color="auto"/>
                <w:right w:val="none" w:sz="0" w:space="0" w:color="auto"/>
              </w:divBdr>
            </w:div>
            <w:div w:id="724649155">
              <w:marLeft w:val="0"/>
              <w:marRight w:val="0"/>
              <w:marTop w:val="0"/>
              <w:marBottom w:val="0"/>
              <w:divBdr>
                <w:top w:val="none" w:sz="0" w:space="0" w:color="auto"/>
                <w:left w:val="none" w:sz="0" w:space="0" w:color="auto"/>
                <w:bottom w:val="none" w:sz="0" w:space="0" w:color="auto"/>
                <w:right w:val="none" w:sz="0" w:space="0" w:color="auto"/>
              </w:divBdr>
            </w:div>
            <w:div w:id="350762679">
              <w:marLeft w:val="0"/>
              <w:marRight w:val="0"/>
              <w:marTop w:val="0"/>
              <w:marBottom w:val="0"/>
              <w:divBdr>
                <w:top w:val="none" w:sz="0" w:space="0" w:color="auto"/>
                <w:left w:val="none" w:sz="0" w:space="0" w:color="auto"/>
                <w:bottom w:val="none" w:sz="0" w:space="0" w:color="auto"/>
                <w:right w:val="none" w:sz="0" w:space="0" w:color="auto"/>
              </w:divBdr>
            </w:div>
            <w:div w:id="774059178">
              <w:marLeft w:val="0"/>
              <w:marRight w:val="0"/>
              <w:marTop w:val="0"/>
              <w:marBottom w:val="0"/>
              <w:divBdr>
                <w:top w:val="none" w:sz="0" w:space="0" w:color="auto"/>
                <w:left w:val="none" w:sz="0" w:space="0" w:color="auto"/>
                <w:bottom w:val="none" w:sz="0" w:space="0" w:color="auto"/>
                <w:right w:val="none" w:sz="0" w:space="0" w:color="auto"/>
              </w:divBdr>
            </w:div>
            <w:div w:id="1920670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5778851">
      <w:bodyDiv w:val="1"/>
      <w:marLeft w:val="0"/>
      <w:marRight w:val="0"/>
      <w:marTop w:val="0"/>
      <w:marBottom w:val="0"/>
      <w:divBdr>
        <w:top w:val="none" w:sz="0" w:space="0" w:color="auto"/>
        <w:left w:val="none" w:sz="0" w:space="0" w:color="auto"/>
        <w:bottom w:val="none" w:sz="0" w:space="0" w:color="auto"/>
        <w:right w:val="none" w:sz="0" w:space="0" w:color="auto"/>
      </w:divBdr>
    </w:div>
    <w:div w:id="500631755">
      <w:bodyDiv w:val="1"/>
      <w:marLeft w:val="0"/>
      <w:marRight w:val="0"/>
      <w:marTop w:val="0"/>
      <w:marBottom w:val="0"/>
      <w:divBdr>
        <w:top w:val="none" w:sz="0" w:space="0" w:color="auto"/>
        <w:left w:val="none" w:sz="0" w:space="0" w:color="auto"/>
        <w:bottom w:val="none" w:sz="0" w:space="0" w:color="auto"/>
        <w:right w:val="none" w:sz="0" w:space="0" w:color="auto"/>
      </w:divBdr>
    </w:div>
    <w:div w:id="566258264">
      <w:bodyDiv w:val="1"/>
      <w:marLeft w:val="0"/>
      <w:marRight w:val="0"/>
      <w:marTop w:val="0"/>
      <w:marBottom w:val="0"/>
      <w:divBdr>
        <w:top w:val="none" w:sz="0" w:space="0" w:color="auto"/>
        <w:left w:val="none" w:sz="0" w:space="0" w:color="auto"/>
        <w:bottom w:val="none" w:sz="0" w:space="0" w:color="auto"/>
        <w:right w:val="none" w:sz="0" w:space="0" w:color="auto"/>
      </w:divBdr>
    </w:div>
    <w:div w:id="578297261">
      <w:bodyDiv w:val="1"/>
      <w:marLeft w:val="0"/>
      <w:marRight w:val="0"/>
      <w:marTop w:val="0"/>
      <w:marBottom w:val="0"/>
      <w:divBdr>
        <w:top w:val="none" w:sz="0" w:space="0" w:color="auto"/>
        <w:left w:val="none" w:sz="0" w:space="0" w:color="auto"/>
        <w:bottom w:val="none" w:sz="0" w:space="0" w:color="auto"/>
        <w:right w:val="none" w:sz="0" w:space="0" w:color="auto"/>
      </w:divBdr>
    </w:div>
    <w:div w:id="664668771">
      <w:bodyDiv w:val="1"/>
      <w:marLeft w:val="0"/>
      <w:marRight w:val="0"/>
      <w:marTop w:val="0"/>
      <w:marBottom w:val="0"/>
      <w:divBdr>
        <w:top w:val="none" w:sz="0" w:space="0" w:color="auto"/>
        <w:left w:val="none" w:sz="0" w:space="0" w:color="auto"/>
        <w:bottom w:val="none" w:sz="0" w:space="0" w:color="auto"/>
        <w:right w:val="none" w:sz="0" w:space="0" w:color="auto"/>
      </w:divBdr>
    </w:div>
    <w:div w:id="724061350">
      <w:bodyDiv w:val="1"/>
      <w:marLeft w:val="0"/>
      <w:marRight w:val="0"/>
      <w:marTop w:val="0"/>
      <w:marBottom w:val="0"/>
      <w:divBdr>
        <w:top w:val="none" w:sz="0" w:space="0" w:color="auto"/>
        <w:left w:val="none" w:sz="0" w:space="0" w:color="auto"/>
        <w:bottom w:val="none" w:sz="0" w:space="0" w:color="auto"/>
        <w:right w:val="none" w:sz="0" w:space="0" w:color="auto"/>
      </w:divBdr>
      <w:divsChild>
        <w:div w:id="1645505204">
          <w:marLeft w:val="0"/>
          <w:marRight w:val="0"/>
          <w:marTop w:val="0"/>
          <w:marBottom w:val="0"/>
          <w:divBdr>
            <w:top w:val="none" w:sz="0" w:space="0" w:color="auto"/>
            <w:left w:val="none" w:sz="0" w:space="0" w:color="auto"/>
            <w:bottom w:val="none" w:sz="0" w:space="0" w:color="auto"/>
            <w:right w:val="none" w:sz="0" w:space="0" w:color="auto"/>
          </w:divBdr>
          <w:divsChild>
            <w:div w:id="416829344">
              <w:marLeft w:val="0"/>
              <w:marRight w:val="0"/>
              <w:marTop w:val="0"/>
              <w:marBottom w:val="0"/>
              <w:divBdr>
                <w:top w:val="none" w:sz="0" w:space="0" w:color="auto"/>
                <w:left w:val="none" w:sz="0" w:space="0" w:color="auto"/>
                <w:bottom w:val="none" w:sz="0" w:space="0" w:color="auto"/>
                <w:right w:val="none" w:sz="0" w:space="0" w:color="auto"/>
              </w:divBdr>
            </w:div>
            <w:div w:id="1414627001">
              <w:marLeft w:val="0"/>
              <w:marRight w:val="0"/>
              <w:marTop w:val="0"/>
              <w:marBottom w:val="0"/>
              <w:divBdr>
                <w:top w:val="none" w:sz="0" w:space="0" w:color="auto"/>
                <w:left w:val="none" w:sz="0" w:space="0" w:color="auto"/>
                <w:bottom w:val="none" w:sz="0" w:space="0" w:color="auto"/>
                <w:right w:val="none" w:sz="0" w:space="0" w:color="auto"/>
              </w:divBdr>
            </w:div>
            <w:div w:id="1009328511">
              <w:marLeft w:val="0"/>
              <w:marRight w:val="0"/>
              <w:marTop w:val="0"/>
              <w:marBottom w:val="0"/>
              <w:divBdr>
                <w:top w:val="none" w:sz="0" w:space="0" w:color="auto"/>
                <w:left w:val="none" w:sz="0" w:space="0" w:color="auto"/>
                <w:bottom w:val="none" w:sz="0" w:space="0" w:color="auto"/>
                <w:right w:val="none" w:sz="0" w:space="0" w:color="auto"/>
              </w:divBdr>
            </w:div>
            <w:div w:id="447044592">
              <w:marLeft w:val="0"/>
              <w:marRight w:val="0"/>
              <w:marTop w:val="0"/>
              <w:marBottom w:val="0"/>
              <w:divBdr>
                <w:top w:val="none" w:sz="0" w:space="0" w:color="auto"/>
                <w:left w:val="none" w:sz="0" w:space="0" w:color="auto"/>
                <w:bottom w:val="none" w:sz="0" w:space="0" w:color="auto"/>
                <w:right w:val="none" w:sz="0" w:space="0" w:color="auto"/>
              </w:divBdr>
            </w:div>
            <w:div w:id="868372741">
              <w:marLeft w:val="0"/>
              <w:marRight w:val="0"/>
              <w:marTop w:val="0"/>
              <w:marBottom w:val="0"/>
              <w:divBdr>
                <w:top w:val="none" w:sz="0" w:space="0" w:color="auto"/>
                <w:left w:val="none" w:sz="0" w:space="0" w:color="auto"/>
                <w:bottom w:val="none" w:sz="0" w:space="0" w:color="auto"/>
                <w:right w:val="none" w:sz="0" w:space="0" w:color="auto"/>
              </w:divBdr>
            </w:div>
            <w:div w:id="1052656842">
              <w:marLeft w:val="0"/>
              <w:marRight w:val="0"/>
              <w:marTop w:val="0"/>
              <w:marBottom w:val="0"/>
              <w:divBdr>
                <w:top w:val="none" w:sz="0" w:space="0" w:color="auto"/>
                <w:left w:val="none" w:sz="0" w:space="0" w:color="auto"/>
                <w:bottom w:val="none" w:sz="0" w:space="0" w:color="auto"/>
                <w:right w:val="none" w:sz="0" w:space="0" w:color="auto"/>
              </w:divBdr>
            </w:div>
            <w:div w:id="176236299">
              <w:marLeft w:val="0"/>
              <w:marRight w:val="0"/>
              <w:marTop w:val="0"/>
              <w:marBottom w:val="0"/>
              <w:divBdr>
                <w:top w:val="none" w:sz="0" w:space="0" w:color="auto"/>
                <w:left w:val="none" w:sz="0" w:space="0" w:color="auto"/>
                <w:bottom w:val="none" w:sz="0" w:space="0" w:color="auto"/>
                <w:right w:val="none" w:sz="0" w:space="0" w:color="auto"/>
              </w:divBdr>
            </w:div>
            <w:div w:id="1823815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955804">
      <w:bodyDiv w:val="1"/>
      <w:marLeft w:val="0"/>
      <w:marRight w:val="0"/>
      <w:marTop w:val="0"/>
      <w:marBottom w:val="0"/>
      <w:divBdr>
        <w:top w:val="none" w:sz="0" w:space="0" w:color="auto"/>
        <w:left w:val="none" w:sz="0" w:space="0" w:color="auto"/>
        <w:bottom w:val="none" w:sz="0" w:space="0" w:color="auto"/>
        <w:right w:val="none" w:sz="0" w:space="0" w:color="auto"/>
      </w:divBdr>
    </w:div>
    <w:div w:id="728845156">
      <w:bodyDiv w:val="1"/>
      <w:marLeft w:val="0"/>
      <w:marRight w:val="0"/>
      <w:marTop w:val="0"/>
      <w:marBottom w:val="0"/>
      <w:divBdr>
        <w:top w:val="none" w:sz="0" w:space="0" w:color="auto"/>
        <w:left w:val="none" w:sz="0" w:space="0" w:color="auto"/>
        <w:bottom w:val="none" w:sz="0" w:space="0" w:color="auto"/>
        <w:right w:val="none" w:sz="0" w:space="0" w:color="auto"/>
      </w:divBdr>
    </w:div>
    <w:div w:id="750541425">
      <w:bodyDiv w:val="1"/>
      <w:marLeft w:val="0"/>
      <w:marRight w:val="0"/>
      <w:marTop w:val="0"/>
      <w:marBottom w:val="0"/>
      <w:divBdr>
        <w:top w:val="none" w:sz="0" w:space="0" w:color="auto"/>
        <w:left w:val="none" w:sz="0" w:space="0" w:color="auto"/>
        <w:bottom w:val="none" w:sz="0" w:space="0" w:color="auto"/>
        <w:right w:val="none" w:sz="0" w:space="0" w:color="auto"/>
      </w:divBdr>
    </w:div>
    <w:div w:id="764306333">
      <w:bodyDiv w:val="1"/>
      <w:marLeft w:val="0"/>
      <w:marRight w:val="0"/>
      <w:marTop w:val="0"/>
      <w:marBottom w:val="0"/>
      <w:divBdr>
        <w:top w:val="none" w:sz="0" w:space="0" w:color="auto"/>
        <w:left w:val="none" w:sz="0" w:space="0" w:color="auto"/>
        <w:bottom w:val="none" w:sz="0" w:space="0" w:color="auto"/>
        <w:right w:val="none" w:sz="0" w:space="0" w:color="auto"/>
      </w:divBdr>
    </w:div>
    <w:div w:id="772163877">
      <w:bodyDiv w:val="1"/>
      <w:marLeft w:val="0"/>
      <w:marRight w:val="0"/>
      <w:marTop w:val="0"/>
      <w:marBottom w:val="0"/>
      <w:divBdr>
        <w:top w:val="none" w:sz="0" w:space="0" w:color="auto"/>
        <w:left w:val="none" w:sz="0" w:space="0" w:color="auto"/>
        <w:bottom w:val="none" w:sz="0" w:space="0" w:color="auto"/>
        <w:right w:val="none" w:sz="0" w:space="0" w:color="auto"/>
      </w:divBdr>
    </w:div>
    <w:div w:id="808017463">
      <w:bodyDiv w:val="1"/>
      <w:marLeft w:val="0"/>
      <w:marRight w:val="0"/>
      <w:marTop w:val="0"/>
      <w:marBottom w:val="0"/>
      <w:divBdr>
        <w:top w:val="none" w:sz="0" w:space="0" w:color="auto"/>
        <w:left w:val="none" w:sz="0" w:space="0" w:color="auto"/>
        <w:bottom w:val="none" w:sz="0" w:space="0" w:color="auto"/>
        <w:right w:val="none" w:sz="0" w:space="0" w:color="auto"/>
      </w:divBdr>
    </w:div>
    <w:div w:id="818423513">
      <w:bodyDiv w:val="1"/>
      <w:marLeft w:val="0"/>
      <w:marRight w:val="0"/>
      <w:marTop w:val="0"/>
      <w:marBottom w:val="0"/>
      <w:divBdr>
        <w:top w:val="none" w:sz="0" w:space="0" w:color="auto"/>
        <w:left w:val="none" w:sz="0" w:space="0" w:color="auto"/>
        <w:bottom w:val="none" w:sz="0" w:space="0" w:color="auto"/>
        <w:right w:val="none" w:sz="0" w:space="0" w:color="auto"/>
      </w:divBdr>
    </w:div>
    <w:div w:id="849686342">
      <w:bodyDiv w:val="1"/>
      <w:marLeft w:val="0"/>
      <w:marRight w:val="0"/>
      <w:marTop w:val="0"/>
      <w:marBottom w:val="0"/>
      <w:divBdr>
        <w:top w:val="none" w:sz="0" w:space="0" w:color="auto"/>
        <w:left w:val="none" w:sz="0" w:space="0" w:color="auto"/>
        <w:bottom w:val="none" w:sz="0" w:space="0" w:color="auto"/>
        <w:right w:val="none" w:sz="0" w:space="0" w:color="auto"/>
      </w:divBdr>
    </w:div>
    <w:div w:id="864637703">
      <w:bodyDiv w:val="1"/>
      <w:marLeft w:val="0"/>
      <w:marRight w:val="0"/>
      <w:marTop w:val="0"/>
      <w:marBottom w:val="0"/>
      <w:divBdr>
        <w:top w:val="none" w:sz="0" w:space="0" w:color="auto"/>
        <w:left w:val="none" w:sz="0" w:space="0" w:color="auto"/>
        <w:bottom w:val="none" w:sz="0" w:space="0" w:color="auto"/>
        <w:right w:val="none" w:sz="0" w:space="0" w:color="auto"/>
      </w:divBdr>
    </w:div>
    <w:div w:id="866600774">
      <w:bodyDiv w:val="1"/>
      <w:marLeft w:val="0"/>
      <w:marRight w:val="0"/>
      <w:marTop w:val="0"/>
      <w:marBottom w:val="0"/>
      <w:divBdr>
        <w:top w:val="none" w:sz="0" w:space="0" w:color="auto"/>
        <w:left w:val="none" w:sz="0" w:space="0" w:color="auto"/>
        <w:bottom w:val="none" w:sz="0" w:space="0" w:color="auto"/>
        <w:right w:val="none" w:sz="0" w:space="0" w:color="auto"/>
      </w:divBdr>
    </w:div>
    <w:div w:id="959796108">
      <w:bodyDiv w:val="1"/>
      <w:marLeft w:val="0"/>
      <w:marRight w:val="0"/>
      <w:marTop w:val="0"/>
      <w:marBottom w:val="0"/>
      <w:divBdr>
        <w:top w:val="none" w:sz="0" w:space="0" w:color="auto"/>
        <w:left w:val="none" w:sz="0" w:space="0" w:color="auto"/>
        <w:bottom w:val="none" w:sz="0" w:space="0" w:color="auto"/>
        <w:right w:val="none" w:sz="0" w:space="0" w:color="auto"/>
      </w:divBdr>
    </w:div>
    <w:div w:id="1004820172">
      <w:bodyDiv w:val="1"/>
      <w:marLeft w:val="0"/>
      <w:marRight w:val="0"/>
      <w:marTop w:val="0"/>
      <w:marBottom w:val="0"/>
      <w:divBdr>
        <w:top w:val="none" w:sz="0" w:space="0" w:color="auto"/>
        <w:left w:val="none" w:sz="0" w:space="0" w:color="auto"/>
        <w:bottom w:val="none" w:sz="0" w:space="0" w:color="auto"/>
        <w:right w:val="none" w:sz="0" w:space="0" w:color="auto"/>
      </w:divBdr>
    </w:div>
    <w:div w:id="1081022675">
      <w:bodyDiv w:val="1"/>
      <w:marLeft w:val="0"/>
      <w:marRight w:val="0"/>
      <w:marTop w:val="0"/>
      <w:marBottom w:val="0"/>
      <w:divBdr>
        <w:top w:val="none" w:sz="0" w:space="0" w:color="auto"/>
        <w:left w:val="none" w:sz="0" w:space="0" w:color="auto"/>
        <w:bottom w:val="none" w:sz="0" w:space="0" w:color="auto"/>
        <w:right w:val="none" w:sz="0" w:space="0" w:color="auto"/>
      </w:divBdr>
    </w:div>
    <w:div w:id="1108819327">
      <w:bodyDiv w:val="1"/>
      <w:marLeft w:val="0"/>
      <w:marRight w:val="0"/>
      <w:marTop w:val="0"/>
      <w:marBottom w:val="0"/>
      <w:divBdr>
        <w:top w:val="none" w:sz="0" w:space="0" w:color="auto"/>
        <w:left w:val="none" w:sz="0" w:space="0" w:color="auto"/>
        <w:bottom w:val="none" w:sz="0" w:space="0" w:color="auto"/>
        <w:right w:val="none" w:sz="0" w:space="0" w:color="auto"/>
      </w:divBdr>
    </w:div>
    <w:div w:id="1122500908">
      <w:bodyDiv w:val="1"/>
      <w:marLeft w:val="0"/>
      <w:marRight w:val="0"/>
      <w:marTop w:val="0"/>
      <w:marBottom w:val="0"/>
      <w:divBdr>
        <w:top w:val="none" w:sz="0" w:space="0" w:color="auto"/>
        <w:left w:val="none" w:sz="0" w:space="0" w:color="auto"/>
        <w:bottom w:val="none" w:sz="0" w:space="0" w:color="auto"/>
        <w:right w:val="none" w:sz="0" w:space="0" w:color="auto"/>
      </w:divBdr>
    </w:div>
    <w:div w:id="1124274387">
      <w:bodyDiv w:val="1"/>
      <w:marLeft w:val="0"/>
      <w:marRight w:val="0"/>
      <w:marTop w:val="0"/>
      <w:marBottom w:val="0"/>
      <w:divBdr>
        <w:top w:val="none" w:sz="0" w:space="0" w:color="auto"/>
        <w:left w:val="none" w:sz="0" w:space="0" w:color="auto"/>
        <w:bottom w:val="none" w:sz="0" w:space="0" w:color="auto"/>
        <w:right w:val="none" w:sz="0" w:space="0" w:color="auto"/>
      </w:divBdr>
    </w:div>
    <w:div w:id="1190295808">
      <w:bodyDiv w:val="1"/>
      <w:marLeft w:val="0"/>
      <w:marRight w:val="0"/>
      <w:marTop w:val="0"/>
      <w:marBottom w:val="0"/>
      <w:divBdr>
        <w:top w:val="none" w:sz="0" w:space="0" w:color="auto"/>
        <w:left w:val="none" w:sz="0" w:space="0" w:color="auto"/>
        <w:bottom w:val="none" w:sz="0" w:space="0" w:color="auto"/>
        <w:right w:val="none" w:sz="0" w:space="0" w:color="auto"/>
      </w:divBdr>
    </w:div>
    <w:div w:id="1208420002">
      <w:bodyDiv w:val="1"/>
      <w:marLeft w:val="0"/>
      <w:marRight w:val="0"/>
      <w:marTop w:val="0"/>
      <w:marBottom w:val="0"/>
      <w:divBdr>
        <w:top w:val="none" w:sz="0" w:space="0" w:color="auto"/>
        <w:left w:val="none" w:sz="0" w:space="0" w:color="auto"/>
        <w:bottom w:val="none" w:sz="0" w:space="0" w:color="auto"/>
        <w:right w:val="none" w:sz="0" w:space="0" w:color="auto"/>
      </w:divBdr>
    </w:div>
    <w:div w:id="1246958219">
      <w:bodyDiv w:val="1"/>
      <w:marLeft w:val="0"/>
      <w:marRight w:val="0"/>
      <w:marTop w:val="0"/>
      <w:marBottom w:val="0"/>
      <w:divBdr>
        <w:top w:val="none" w:sz="0" w:space="0" w:color="auto"/>
        <w:left w:val="none" w:sz="0" w:space="0" w:color="auto"/>
        <w:bottom w:val="none" w:sz="0" w:space="0" w:color="auto"/>
        <w:right w:val="none" w:sz="0" w:space="0" w:color="auto"/>
      </w:divBdr>
    </w:div>
    <w:div w:id="1263681671">
      <w:bodyDiv w:val="1"/>
      <w:marLeft w:val="0"/>
      <w:marRight w:val="0"/>
      <w:marTop w:val="0"/>
      <w:marBottom w:val="0"/>
      <w:divBdr>
        <w:top w:val="none" w:sz="0" w:space="0" w:color="auto"/>
        <w:left w:val="none" w:sz="0" w:space="0" w:color="auto"/>
        <w:bottom w:val="none" w:sz="0" w:space="0" w:color="auto"/>
        <w:right w:val="none" w:sz="0" w:space="0" w:color="auto"/>
      </w:divBdr>
    </w:div>
    <w:div w:id="1283997439">
      <w:bodyDiv w:val="1"/>
      <w:marLeft w:val="0"/>
      <w:marRight w:val="0"/>
      <w:marTop w:val="0"/>
      <w:marBottom w:val="0"/>
      <w:divBdr>
        <w:top w:val="none" w:sz="0" w:space="0" w:color="auto"/>
        <w:left w:val="none" w:sz="0" w:space="0" w:color="auto"/>
        <w:bottom w:val="none" w:sz="0" w:space="0" w:color="auto"/>
        <w:right w:val="none" w:sz="0" w:space="0" w:color="auto"/>
      </w:divBdr>
    </w:div>
    <w:div w:id="1339382573">
      <w:bodyDiv w:val="1"/>
      <w:marLeft w:val="0"/>
      <w:marRight w:val="0"/>
      <w:marTop w:val="0"/>
      <w:marBottom w:val="0"/>
      <w:divBdr>
        <w:top w:val="none" w:sz="0" w:space="0" w:color="auto"/>
        <w:left w:val="none" w:sz="0" w:space="0" w:color="auto"/>
        <w:bottom w:val="none" w:sz="0" w:space="0" w:color="auto"/>
        <w:right w:val="none" w:sz="0" w:space="0" w:color="auto"/>
      </w:divBdr>
    </w:div>
    <w:div w:id="1452938870">
      <w:bodyDiv w:val="1"/>
      <w:marLeft w:val="0"/>
      <w:marRight w:val="0"/>
      <w:marTop w:val="0"/>
      <w:marBottom w:val="0"/>
      <w:divBdr>
        <w:top w:val="none" w:sz="0" w:space="0" w:color="auto"/>
        <w:left w:val="none" w:sz="0" w:space="0" w:color="auto"/>
        <w:bottom w:val="none" w:sz="0" w:space="0" w:color="auto"/>
        <w:right w:val="none" w:sz="0" w:space="0" w:color="auto"/>
      </w:divBdr>
    </w:div>
    <w:div w:id="1470588037">
      <w:bodyDiv w:val="1"/>
      <w:marLeft w:val="0"/>
      <w:marRight w:val="0"/>
      <w:marTop w:val="0"/>
      <w:marBottom w:val="0"/>
      <w:divBdr>
        <w:top w:val="none" w:sz="0" w:space="0" w:color="auto"/>
        <w:left w:val="none" w:sz="0" w:space="0" w:color="auto"/>
        <w:bottom w:val="none" w:sz="0" w:space="0" w:color="auto"/>
        <w:right w:val="none" w:sz="0" w:space="0" w:color="auto"/>
      </w:divBdr>
    </w:div>
    <w:div w:id="1565213413">
      <w:bodyDiv w:val="1"/>
      <w:marLeft w:val="0"/>
      <w:marRight w:val="0"/>
      <w:marTop w:val="0"/>
      <w:marBottom w:val="0"/>
      <w:divBdr>
        <w:top w:val="none" w:sz="0" w:space="0" w:color="auto"/>
        <w:left w:val="none" w:sz="0" w:space="0" w:color="auto"/>
        <w:bottom w:val="none" w:sz="0" w:space="0" w:color="auto"/>
        <w:right w:val="none" w:sz="0" w:space="0" w:color="auto"/>
      </w:divBdr>
    </w:div>
    <w:div w:id="1597404201">
      <w:bodyDiv w:val="1"/>
      <w:marLeft w:val="0"/>
      <w:marRight w:val="0"/>
      <w:marTop w:val="0"/>
      <w:marBottom w:val="0"/>
      <w:divBdr>
        <w:top w:val="none" w:sz="0" w:space="0" w:color="auto"/>
        <w:left w:val="none" w:sz="0" w:space="0" w:color="auto"/>
        <w:bottom w:val="none" w:sz="0" w:space="0" w:color="auto"/>
        <w:right w:val="none" w:sz="0" w:space="0" w:color="auto"/>
      </w:divBdr>
    </w:div>
    <w:div w:id="1603298130">
      <w:bodyDiv w:val="1"/>
      <w:marLeft w:val="0"/>
      <w:marRight w:val="0"/>
      <w:marTop w:val="0"/>
      <w:marBottom w:val="0"/>
      <w:divBdr>
        <w:top w:val="none" w:sz="0" w:space="0" w:color="auto"/>
        <w:left w:val="none" w:sz="0" w:space="0" w:color="auto"/>
        <w:bottom w:val="none" w:sz="0" w:space="0" w:color="auto"/>
        <w:right w:val="none" w:sz="0" w:space="0" w:color="auto"/>
      </w:divBdr>
    </w:div>
    <w:div w:id="1651592251">
      <w:bodyDiv w:val="1"/>
      <w:marLeft w:val="0"/>
      <w:marRight w:val="0"/>
      <w:marTop w:val="0"/>
      <w:marBottom w:val="0"/>
      <w:divBdr>
        <w:top w:val="none" w:sz="0" w:space="0" w:color="auto"/>
        <w:left w:val="none" w:sz="0" w:space="0" w:color="auto"/>
        <w:bottom w:val="none" w:sz="0" w:space="0" w:color="auto"/>
        <w:right w:val="none" w:sz="0" w:space="0" w:color="auto"/>
      </w:divBdr>
    </w:div>
    <w:div w:id="1713917172">
      <w:bodyDiv w:val="1"/>
      <w:marLeft w:val="0"/>
      <w:marRight w:val="0"/>
      <w:marTop w:val="0"/>
      <w:marBottom w:val="0"/>
      <w:divBdr>
        <w:top w:val="none" w:sz="0" w:space="0" w:color="auto"/>
        <w:left w:val="none" w:sz="0" w:space="0" w:color="auto"/>
        <w:bottom w:val="none" w:sz="0" w:space="0" w:color="auto"/>
        <w:right w:val="none" w:sz="0" w:space="0" w:color="auto"/>
      </w:divBdr>
    </w:div>
    <w:div w:id="1725178640">
      <w:bodyDiv w:val="1"/>
      <w:marLeft w:val="0"/>
      <w:marRight w:val="0"/>
      <w:marTop w:val="0"/>
      <w:marBottom w:val="0"/>
      <w:divBdr>
        <w:top w:val="none" w:sz="0" w:space="0" w:color="auto"/>
        <w:left w:val="none" w:sz="0" w:space="0" w:color="auto"/>
        <w:bottom w:val="none" w:sz="0" w:space="0" w:color="auto"/>
        <w:right w:val="none" w:sz="0" w:space="0" w:color="auto"/>
      </w:divBdr>
    </w:div>
    <w:div w:id="1725762643">
      <w:bodyDiv w:val="1"/>
      <w:marLeft w:val="0"/>
      <w:marRight w:val="0"/>
      <w:marTop w:val="0"/>
      <w:marBottom w:val="0"/>
      <w:divBdr>
        <w:top w:val="none" w:sz="0" w:space="0" w:color="auto"/>
        <w:left w:val="none" w:sz="0" w:space="0" w:color="auto"/>
        <w:bottom w:val="none" w:sz="0" w:space="0" w:color="auto"/>
        <w:right w:val="none" w:sz="0" w:space="0" w:color="auto"/>
      </w:divBdr>
    </w:div>
    <w:div w:id="1808468153">
      <w:bodyDiv w:val="1"/>
      <w:marLeft w:val="0"/>
      <w:marRight w:val="0"/>
      <w:marTop w:val="0"/>
      <w:marBottom w:val="0"/>
      <w:divBdr>
        <w:top w:val="none" w:sz="0" w:space="0" w:color="auto"/>
        <w:left w:val="none" w:sz="0" w:space="0" w:color="auto"/>
        <w:bottom w:val="none" w:sz="0" w:space="0" w:color="auto"/>
        <w:right w:val="none" w:sz="0" w:space="0" w:color="auto"/>
      </w:divBdr>
    </w:div>
    <w:div w:id="1881015844">
      <w:bodyDiv w:val="1"/>
      <w:marLeft w:val="0"/>
      <w:marRight w:val="0"/>
      <w:marTop w:val="0"/>
      <w:marBottom w:val="0"/>
      <w:divBdr>
        <w:top w:val="none" w:sz="0" w:space="0" w:color="auto"/>
        <w:left w:val="none" w:sz="0" w:space="0" w:color="auto"/>
        <w:bottom w:val="none" w:sz="0" w:space="0" w:color="auto"/>
        <w:right w:val="none" w:sz="0" w:space="0" w:color="auto"/>
      </w:divBdr>
    </w:div>
    <w:div w:id="1892033203">
      <w:bodyDiv w:val="1"/>
      <w:marLeft w:val="0"/>
      <w:marRight w:val="0"/>
      <w:marTop w:val="0"/>
      <w:marBottom w:val="0"/>
      <w:divBdr>
        <w:top w:val="none" w:sz="0" w:space="0" w:color="auto"/>
        <w:left w:val="none" w:sz="0" w:space="0" w:color="auto"/>
        <w:bottom w:val="none" w:sz="0" w:space="0" w:color="auto"/>
        <w:right w:val="none" w:sz="0" w:space="0" w:color="auto"/>
      </w:divBdr>
    </w:div>
    <w:div w:id="1893152289">
      <w:bodyDiv w:val="1"/>
      <w:marLeft w:val="0"/>
      <w:marRight w:val="0"/>
      <w:marTop w:val="0"/>
      <w:marBottom w:val="0"/>
      <w:divBdr>
        <w:top w:val="none" w:sz="0" w:space="0" w:color="auto"/>
        <w:left w:val="none" w:sz="0" w:space="0" w:color="auto"/>
        <w:bottom w:val="none" w:sz="0" w:space="0" w:color="auto"/>
        <w:right w:val="none" w:sz="0" w:space="0" w:color="auto"/>
      </w:divBdr>
    </w:div>
    <w:div w:id="1895392143">
      <w:bodyDiv w:val="1"/>
      <w:marLeft w:val="0"/>
      <w:marRight w:val="0"/>
      <w:marTop w:val="0"/>
      <w:marBottom w:val="0"/>
      <w:divBdr>
        <w:top w:val="none" w:sz="0" w:space="0" w:color="auto"/>
        <w:left w:val="none" w:sz="0" w:space="0" w:color="auto"/>
        <w:bottom w:val="none" w:sz="0" w:space="0" w:color="auto"/>
        <w:right w:val="none" w:sz="0" w:space="0" w:color="auto"/>
      </w:divBdr>
    </w:div>
    <w:div w:id="1912690148">
      <w:bodyDiv w:val="1"/>
      <w:marLeft w:val="0"/>
      <w:marRight w:val="0"/>
      <w:marTop w:val="0"/>
      <w:marBottom w:val="0"/>
      <w:divBdr>
        <w:top w:val="none" w:sz="0" w:space="0" w:color="auto"/>
        <w:left w:val="none" w:sz="0" w:space="0" w:color="auto"/>
        <w:bottom w:val="none" w:sz="0" w:space="0" w:color="auto"/>
        <w:right w:val="none" w:sz="0" w:space="0" w:color="auto"/>
      </w:divBdr>
    </w:div>
    <w:div w:id="1918401535">
      <w:bodyDiv w:val="1"/>
      <w:marLeft w:val="0"/>
      <w:marRight w:val="0"/>
      <w:marTop w:val="0"/>
      <w:marBottom w:val="0"/>
      <w:divBdr>
        <w:top w:val="none" w:sz="0" w:space="0" w:color="auto"/>
        <w:left w:val="none" w:sz="0" w:space="0" w:color="auto"/>
        <w:bottom w:val="none" w:sz="0" w:space="0" w:color="auto"/>
        <w:right w:val="none" w:sz="0" w:space="0" w:color="auto"/>
      </w:divBdr>
    </w:div>
    <w:div w:id="1955864237">
      <w:bodyDiv w:val="1"/>
      <w:marLeft w:val="0"/>
      <w:marRight w:val="0"/>
      <w:marTop w:val="0"/>
      <w:marBottom w:val="0"/>
      <w:divBdr>
        <w:top w:val="none" w:sz="0" w:space="0" w:color="auto"/>
        <w:left w:val="none" w:sz="0" w:space="0" w:color="auto"/>
        <w:bottom w:val="none" w:sz="0" w:space="0" w:color="auto"/>
        <w:right w:val="none" w:sz="0" w:space="0" w:color="auto"/>
      </w:divBdr>
    </w:div>
    <w:div w:id="1980301748">
      <w:bodyDiv w:val="1"/>
      <w:marLeft w:val="0"/>
      <w:marRight w:val="0"/>
      <w:marTop w:val="0"/>
      <w:marBottom w:val="0"/>
      <w:divBdr>
        <w:top w:val="none" w:sz="0" w:space="0" w:color="auto"/>
        <w:left w:val="none" w:sz="0" w:space="0" w:color="auto"/>
        <w:bottom w:val="none" w:sz="0" w:space="0" w:color="auto"/>
        <w:right w:val="none" w:sz="0" w:space="0" w:color="auto"/>
      </w:divBdr>
    </w:div>
    <w:div w:id="1990161251">
      <w:bodyDiv w:val="1"/>
      <w:marLeft w:val="0"/>
      <w:marRight w:val="0"/>
      <w:marTop w:val="0"/>
      <w:marBottom w:val="0"/>
      <w:divBdr>
        <w:top w:val="none" w:sz="0" w:space="0" w:color="auto"/>
        <w:left w:val="none" w:sz="0" w:space="0" w:color="auto"/>
        <w:bottom w:val="none" w:sz="0" w:space="0" w:color="auto"/>
        <w:right w:val="none" w:sz="0" w:space="0" w:color="auto"/>
      </w:divBdr>
    </w:div>
    <w:div w:id="1999185923">
      <w:bodyDiv w:val="1"/>
      <w:marLeft w:val="0"/>
      <w:marRight w:val="0"/>
      <w:marTop w:val="0"/>
      <w:marBottom w:val="0"/>
      <w:divBdr>
        <w:top w:val="none" w:sz="0" w:space="0" w:color="auto"/>
        <w:left w:val="none" w:sz="0" w:space="0" w:color="auto"/>
        <w:bottom w:val="none" w:sz="0" w:space="0" w:color="auto"/>
        <w:right w:val="none" w:sz="0" w:space="0" w:color="auto"/>
      </w:divBdr>
    </w:div>
    <w:div w:id="2019231861">
      <w:bodyDiv w:val="1"/>
      <w:marLeft w:val="0"/>
      <w:marRight w:val="0"/>
      <w:marTop w:val="0"/>
      <w:marBottom w:val="0"/>
      <w:divBdr>
        <w:top w:val="none" w:sz="0" w:space="0" w:color="auto"/>
        <w:left w:val="none" w:sz="0" w:space="0" w:color="auto"/>
        <w:bottom w:val="none" w:sz="0" w:space="0" w:color="auto"/>
        <w:right w:val="none" w:sz="0" w:space="0" w:color="auto"/>
      </w:divBdr>
    </w:div>
    <w:div w:id="2026201122">
      <w:bodyDiv w:val="1"/>
      <w:marLeft w:val="0"/>
      <w:marRight w:val="0"/>
      <w:marTop w:val="0"/>
      <w:marBottom w:val="0"/>
      <w:divBdr>
        <w:top w:val="none" w:sz="0" w:space="0" w:color="auto"/>
        <w:left w:val="none" w:sz="0" w:space="0" w:color="auto"/>
        <w:bottom w:val="none" w:sz="0" w:space="0" w:color="auto"/>
        <w:right w:val="none" w:sz="0" w:space="0" w:color="auto"/>
      </w:divBdr>
    </w:div>
    <w:div w:id="2067340151">
      <w:bodyDiv w:val="1"/>
      <w:marLeft w:val="0"/>
      <w:marRight w:val="0"/>
      <w:marTop w:val="0"/>
      <w:marBottom w:val="0"/>
      <w:divBdr>
        <w:top w:val="none" w:sz="0" w:space="0" w:color="auto"/>
        <w:left w:val="none" w:sz="0" w:space="0" w:color="auto"/>
        <w:bottom w:val="none" w:sz="0" w:space="0" w:color="auto"/>
        <w:right w:val="none" w:sz="0" w:space="0" w:color="auto"/>
      </w:divBdr>
    </w:div>
    <w:div w:id="21202221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hyperlink" Target="https://research.google/blog/on-device-real-time-body-pose-tracking-with-mediapipe-blazepose/" TargetMode="External"/><Relationship Id="rId7"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hyperlink" Target="https://medium.com/swlh/3d-human-pose-estimation-in-ai-fitness-coach-apps-828cf77fcb71"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5" Type="http://schemas.openxmlformats.org/officeDocument/2006/relationships/numbering" Target="numbering.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levins\Desktop\8x11WordTemplates\article_templates\single_column\8_point5_x11_single_column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846995F60857E14C80FE53F9695AA2C6" ma:contentTypeVersion="7" ma:contentTypeDescription="Create a new document." ma:contentTypeScope="" ma:versionID="38c5f35686c3c4cec37769de32b93b97">
  <xsd:schema xmlns:xsd="http://www.w3.org/2001/XMLSchema" xmlns:xs="http://www.w3.org/2001/XMLSchema" xmlns:p="http://schemas.microsoft.com/office/2006/metadata/properties" xmlns:ns2="62f7b773-16dd-4b3c-b599-ed9bfcbd904f" xmlns:ns3="c3a8a8ca-00e5-416b-a184-163173e53f53" targetNamespace="http://schemas.microsoft.com/office/2006/metadata/properties" ma:root="true" ma:fieldsID="c7a00eb472d1264d625833f449ae8108" ns2:_="" ns3:_="">
    <xsd:import namespace="62f7b773-16dd-4b3c-b599-ed9bfcbd904f"/>
    <xsd:import namespace="c3a8a8ca-00e5-416b-a184-163173e53f5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2f7b773-16dd-4b3c-b599-ed9bfcbd904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3a8a8ca-00e5-416b-a184-163173e53f53"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844FC6D-7350-442F-8936-25B8D55E2C0C}">
  <ds:schemaRefs>
    <ds:schemaRef ds:uri="http://schemas.microsoft.com/sharepoint/v3/contenttype/forms"/>
  </ds:schemaRefs>
</ds:datastoreItem>
</file>

<file path=customXml/itemProps2.xml><?xml version="1.0" encoding="utf-8"?>
<ds:datastoreItem xmlns:ds="http://schemas.openxmlformats.org/officeDocument/2006/customXml" ds:itemID="{F46FB8A4-8157-417C-86EC-52754601FD4E}">
  <ds:schemaRefs>
    <ds:schemaRef ds:uri="http://schemas.openxmlformats.org/officeDocument/2006/bibliography"/>
  </ds:schemaRefs>
</ds:datastoreItem>
</file>

<file path=customXml/itemProps3.xml><?xml version="1.0" encoding="utf-8"?>
<ds:datastoreItem xmlns:ds="http://schemas.openxmlformats.org/officeDocument/2006/customXml" ds:itemID="{B23F62D3-EB58-423F-9DEC-FB3FD7A72760}">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CF065601-3004-4BED-8BEF-2E59F4003D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2f7b773-16dd-4b3c-b599-ed9bfcbd904f"/>
    <ds:schemaRef ds:uri="c3a8a8ca-00e5-416b-a184-163173e53f5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8_point5_x11_single_column_template</Template>
  <TotalTime>205</TotalTime>
  <Pages>7</Pages>
  <Words>3680</Words>
  <Characters>20979</Characters>
  <Application>Microsoft Office Word</Application>
  <DocSecurity>0</DocSecurity>
  <Lines>174</Lines>
  <Paragraphs>49</Paragraphs>
  <ScaleCrop>false</ScaleCrop>
  <HeadingPairs>
    <vt:vector size="2" baseType="variant">
      <vt:variant>
        <vt:lpstr>Title</vt:lpstr>
      </vt:variant>
      <vt:variant>
        <vt:i4>1</vt:i4>
      </vt:variant>
    </vt:vector>
  </HeadingPairs>
  <TitlesOfParts>
    <vt:vector size="1" baseType="lpstr">
      <vt:lpstr>Title Goes Here</vt:lpstr>
    </vt:vector>
  </TitlesOfParts>
  <Company>PPI</Company>
  <LinksUpToDate>false</LinksUpToDate>
  <CharactersWithSpaces>24610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Title Goes Here</dc:title>
  <dc:creator>Ruth Levins</dc:creator>
  <cp:lastModifiedBy>Haw Su Cheng</cp:lastModifiedBy>
  <cp:revision>45</cp:revision>
  <cp:lastPrinted>2011-03-03T08:29:00Z</cp:lastPrinted>
  <dcterms:created xsi:type="dcterms:W3CDTF">2025-05-10T13:13:00Z</dcterms:created>
  <dcterms:modified xsi:type="dcterms:W3CDTF">2025-09-20T06:37:00Z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0x010100846995F60857E14C80FE53F9695AA2C6</vt:lpwstr>
  </property>
</Properties>
</file>